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2CEF" w14:textId="42B905ED" w:rsidR="007D7C24" w:rsidRPr="00A615B1" w:rsidRDefault="00356236" w:rsidP="001F062C">
      <w:pPr>
        <w:pStyle w:val="Title"/>
      </w:pPr>
      <w:bookmarkStart w:id="0" w:name="_Toc12268183"/>
      <w:bookmarkStart w:id="1" w:name="_Toc12416641"/>
      <w:bookmarkStart w:id="2" w:name="_Toc176674952"/>
      <w:bookmarkStart w:id="3" w:name="_Toc176674995"/>
      <w:bookmarkStart w:id="4" w:name="_Toc177196404"/>
      <w:r w:rsidRPr="00A615B1">
        <w:t>MedMorph</w:t>
      </w:r>
      <w:r w:rsidR="00A615B1">
        <w:t xml:space="preserve"> </w:t>
      </w:r>
      <w:bookmarkEnd w:id="0"/>
      <w:bookmarkEnd w:id="1"/>
      <w:bookmarkEnd w:id="2"/>
      <w:bookmarkEnd w:id="3"/>
      <w:bookmarkEnd w:id="4"/>
      <w:r w:rsidR="00FC6143">
        <w:t>Hepatitis C Use Case</w:t>
      </w:r>
    </w:p>
    <w:p w14:paraId="744FFB82" w14:textId="2EDFBA49" w:rsidR="007D7C24" w:rsidRPr="00A615B1" w:rsidRDefault="007D7C24" w:rsidP="001F062C">
      <w:pPr>
        <w:pStyle w:val="Heading1"/>
      </w:pPr>
      <w:r w:rsidRPr="00A615B1">
        <w:t xml:space="preserve">Description </w:t>
      </w:r>
      <w:r w:rsidRPr="0056157E">
        <w:rPr>
          <w:sz w:val="22"/>
          <w:szCs w:val="22"/>
        </w:rPr>
        <w:t>&lt;Describe the goal or objective of the use case</w:t>
      </w:r>
      <w:r w:rsidR="00F52793" w:rsidRPr="0056157E">
        <w:rPr>
          <w:sz w:val="22"/>
          <w:szCs w:val="22"/>
        </w:rPr>
        <w:t>.</w:t>
      </w:r>
      <w:r w:rsidRPr="0056157E">
        <w:rPr>
          <w:sz w:val="22"/>
          <w:szCs w:val="22"/>
        </w:rPr>
        <w:t>&gt;</w:t>
      </w:r>
    </w:p>
    <w:p w14:paraId="6DDE44B8" w14:textId="77777777" w:rsidR="005539EA" w:rsidRDefault="00907906" w:rsidP="00907906">
      <w:pPr>
        <w:rPr>
          <w:ins w:id="5" w:author="Becky Angeles" w:date="2020-02-21T16:50:00Z"/>
          <w:rFonts w:asciiTheme="minorHAnsi" w:hAnsiTheme="minorHAnsi" w:cstheme="minorHAnsi"/>
          <w:sz w:val="22"/>
          <w:szCs w:val="22"/>
        </w:rPr>
      </w:pPr>
      <w:ins w:id="6" w:author="Viall, Abigail H. (CDC/DDID/NCHHSTP/OD)" w:date="2020-02-03T14:11:00Z">
        <w:r w:rsidRPr="00485D3C">
          <w:rPr>
            <w:rFonts w:asciiTheme="minorHAnsi" w:hAnsiTheme="minorHAnsi" w:cstheme="minorHAnsi"/>
            <w:sz w:val="22"/>
            <w:szCs w:val="22"/>
          </w:rPr>
          <w:t>The purpose of the use case is to</w:t>
        </w:r>
      </w:ins>
      <w:ins w:id="7" w:author="Becky Angeles" w:date="2020-02-06T09:07:00Z">
        <w:r w:rsidR="00D20EA7" w:rsidRPr="00485D3C">
          <w:rPr>
            <w:rFonts w:asciiTheme="minorHAnsi" w:hAnsiTheme="minorHAnsi" w:cstheme="minorHAnsi"/>
            <w:sz w:val="22"/>
            <w:szCs w:val="22"/>
          </w:rPr>
          <w:t xml:space="preserve"> </w:t>
        </w:r>
      </w:ins>
      <w:ins w:id="8" w:author="Becky Angeles" w:date="2020-02-21T16:48:00Z">
        <w:r w:rsidR="005539EA">
          <w:rPr>
            <w:rFonts w:asciiTheme="minorHAnsi" w:hAnsiTheme="minorHAnsi" w:cstheme="minorHAnsi"/>
            <w:sz w:val="22"/>
            <w:szCs w:val="22"/>
          </w:rPr>
          <w:t xml:space="preserve">demonstrate how public </w:t>
        </w:r>
      </w:ins>
      <w:ins w:id="9" w:author="Viall, Abigail H. (CDC/DDID/NCHHSTP/OD)" w:date="2020-02-03T14:11:00Z">
        <w:del w:id="10" w:author="Becky Angeles" w:date="2020-02-06T09:08:00Z">
          <w:r w:rsidRPr="006D7FAB" w:rsidDel="00D20EA7">
            <w:rPr>
              <w:rFonts w:asciiTheme="minorHAnsi" w:hAnsiTheme="minorHAnsi" w:cstheme="minorHAnsi"/>
              <w:sz w:val="22"/>
              <w:szCs w:val="22"/>
              <w:highlight w:val="yellow"/>
            </w:rPr>
            <w:delText xml:space="preserve"> </w:delText>
          </w:r>
        </w:del>
        <w:commentRangeStart w:id="11"/>
        <w:commentRangeStart w:id="12"/>
        <w:del w:id="13" w:author="Becky Angeles" w:date="2020-02-06T09:10:00Z">
          <w:r w:rsidRPr="006D7FAB" w:rsidDel="00D20EA7">
            <w:rPr>
              <w:rFonts w:asciiTheme="minorHAnsi" w:hAnsiTheme="minorHAnsi" w:cstheme="minorHAnsi"/>
              <w:sz w:val="22"/>
              <w:szCs w:val="22"/>
            </w:rPr>
            <w:delText xml:space="preserve">demonstrate how </w:delText>
          </w:r>
        </w:del>
        <w:del w:id="14" w:author="Becky Angeles" w:date="2020-02-21T16:48:00Z">
          <w:r w:rsidRPr="006D7FAB" w:rsidDel="005539EA">
            <w:rPr>
              <w:rFonts w:asciiTheme="minorHAnsi" w:hAnsiTheme="minorHAnsi" w:cstheme="minorHAnsi"/>
              <w:sz w:val="22"/>
              <w:szCs w:val="22"/>
            </w:rPr>
            <w:delText xml:space="preserve">public </w:delText>
          </w:r>
        </w:del>
        <w:r w:rsidRPr="006D7FAB">
          <w:rPr>
            <w:rFonts w:asciiTheme="minorHAnsi" w:hAnsiTheme="minorHAnsi" w:cstheme="minorHAnsi"/>
            <w:sz w:val="22"/>
            <w:szCs w:val="22"/>
          </w:rPr>
          <w:t xml:space="preserve">health programs and stakeholders </w:t>
        </w:r>
      </w:ins>
      <w:ins w:id="15" w:author="Becky Angeles" w:date="2020-02-21T16:48:00Z">
        <w:r w:rsidR="005539EA">
          <w:rPr>
            <w:rFonts w:asciiTheme="minorHAnsi" w:hAnsiTheme="minorHAnsi" w:cstheme="minorHAnsi"/>
            <w:sz w:val="22"/>
            <w:szCs w:val="22"/>
          </w:rPr>
          <w:t xml:space="preserve">can leverage </w:t>
        </w:r>
      </w:ins>
      <w:ins w:id="16" w:author="Becky Angeles" w:date="2020-02-21T16:49:00Z">
        <w:r w:rsidR="005539EA" w:rsidRPr="00B02022">
          <w:rPr>
            <w:rFonts w:asciiTheme="minorHAnsi" w:hAnsiTheme="minorHAnsi" w:cstheme="minorHAnsi"/>
            <w:sz w:val="22"/>
            <w:szCs w:val="22"/>
          </w:rPr>
          <w:t xml:space="preserve">current investments in </w:t>
        </w:r>
        <w:r w:rsidR="005539EA" w:rsidRPr="00B02022">
          <w:rPr>
            <w:rFonts w:asciiTheme="minorHAnsi" w:hAnsiTheme="minorHAnsi" w:cstheme="minorHAnsi"/>
            <w:sz w:val="22"/>
            <w:szCs w:val="22"/>
          </w:rPr>
          <w:fldChar w:fldCharType="begin"/>
        </w:r>
        <w:r w:rsidR="005539EA" w:rsidRPr="00B02022">
          <w:rPr>
            <w:rFonts w:asciiTheme="minorHAnsi" w:hAnsiTheme="minorHAnsi" w:cstheme="minorHAnsi"/>
            <w:sz w:val="22"/>
            <w:szCs w:val="22"/>
          </w:rPr>
          <w:instrText xml:space="preserve"> HYPERLINK "https://www.cdc.gov/surveillance/projects/bridging-public-health-and-health-care-better-exchange-better-data.html" </w:instrText>
        </w:r>
        <w:r w:rsidR="005539EA" w:rsidRPr="00B02022">
          <w:rPr>
            <w:rFonts w:asciiTheme="minorHAnsi" w:hAnsiTheme="minorHAnsi" w:cstheme="minorHAnsi"/>
            <w:sz w:val="22"/>
            <w:szCs w:val="22"/>
          </w:rPr>
          <w:fldChar w:fldCharType="separate"/>
        </w:r>
        <w:r w:rsidR="005539EA" w:rsidRPr="00B02022">
          <w:rPr>
            <w:rStyle w:val="Hyperlink"/>
            <w:rFonts w:asciiTheme="minorHAnsi" w:hAnsiTheme="minorHAnsi" w:cstheme="minorHAnsi"/>
            <w:sz w:val="22"/>
            <w:szCs w:val="22"/>
          </w:rPr>
          <w:t>electronic case reporting</w:t>
        </w:r>
        <w:r w:rsidR="005539EA" w:rsidRPr="00B02022">
          <w:rPr>
            <w:rStyle w:val="Hyperlink"/>
            <w:rFonts w:asciiTheme="minorHAnsi" w:hAnsiTheme="minorHAnsi" w:cstheme="minorHAnsi"/>
            <w:sz w:val="22"/>
            <w:szCs w:val="22"/>
          </w:rPr>
          <w:commentReference w:id="17"/>
        </w:r>
        <w:r w:rsidR="005539EA" w:rsidRPr="00B02022">
          <w:rPr>
            <w:rStyle w:val="CommentReference"/>
            <w:rFonts w:asciiTheme="minorHAnsi" w:hAnsiTheme="minorHAnsi" w:cstheme="minorHAnsi"/>
            <w:sz w:val="22"/>
            <w:szCs w:val="22"/>
          </w:rPr>
          <w:commentReference w:id="18"/>
        </w:r>
        <w:r w:rsidR="005539EA" w:rsidRPr="00B02022">
          <w:rPr>
            <w:rStyle w:val="Hyperlink"/>
            <w:rFonts w:asciiTheme="minorHAnsi" w:hAnsiTheme="minorHAnsi" w:cstheme="minorHAnsi"/>
            <w:sz w:val="22"/>
            <w:szCs w:val="22"/>
          </w:rPr>
          <w:t xml:space="preserve"> (eCR)</w:t>
        </w:r>
        <w:r w:rsidR="005539EA" w:rsidRPr="00B02022">
          <w:rPr>
            <w:rFonts w:asciiTheme="minorHAnsi" w:hAnsiTheme="minorHAnsi" w:cstheme="minorHAnsi"/>
            <w:sz w:val="22"/>
            <w:szCs w:val="22"/>
          </w:rPr>
          <w:fldChar w:fldCharType="end"/>
        </w:r>
        <w:r w:rsidR="005539EA">
          <w:rPr>
            <w:rFonts w:asciiTheme="minorHAnsi" w:hAnsiTheme="minorHAnsi" w:cstheme="minorHAnsi"/>
            <w:sz w:val="22"/>
            <w:szCs w:val="22"/>
          </w:rPr>
          <w:t xml:space="preserve"> </w:t>
        </w:r>
      </w:ins>
      <w:ins w:id="19" w:author="Becky Angeles" w:date="2020-02-06T09:10:00Z">
        <w:r w:rsidR="00D20EA7" w:rsidRPr="006D7FAB">
          <w:rPr>
            <w:rFonts w:asciiTheme="minorHAnsi" w:hAnsiTheme="minorHAnsi" w:cstheme="minorHAnsi"/>
            <w:sz w:val="22"/>
            <w:szCs w:val="22"/>
          </w:rPr>
          <w:t xml:space="preserve">to </w:t>
        </w:r>
      </w:ins>
      <w:ins w:id="20" w:author="Becky Angeles" w:date="2020-02-21T16:49:00Z">
        <w:r w:rsidR="005539EA">
          <w:rPr>
            <w:rFonts w:asciiTheme="minorHAnsi" w:hAnsiTheme="minorHAnsi" w:cstheme="minorHAnsi"/>
            <w:sz w:val="22"/>
            <w:szCs w:val="22"/>
          </w:rPr>
          <w:t>improve the availability of data that advance national public health priorities</w:t>
        </w:r>
      </w:ins>
      <w:ins w:id="21" w:author="Becky Angeles" w:date="2020-02-21T16:50:00Z">
        <w:r w:rsidR="005539EA">
          <w:rPr>
            <w:rFonts w:asciiTheme="minorHAnsi" w:hAnsiTheme="minorHAnsi" w:cstheme="minorHAnsi"/>
            <w:sz w:val="22"/>
            <w:szCs w:val="22"/>
          </w:rPr>
          <w:t xml:space="preserve"> – in this case, eliminating hepatitis C as a public health threat </w:t>
        </w:r>
      </w:ins>
      <w:ins w:id="22" w:author="Becky Angeles" w:date="2020-02-06T09:10:00Z">
        <w:r w:rsidR="00D20EA7" w:rsidRPr="00485D3C">
          <w:rPr>
            <w:rFonts w:asciiTheme="minorHAnsi" w:hAnsiTheme="minorHAnsi" w:cstheme="minorHAnsi"/>
            <w:sz w:val="22"/>
            <w:szCs w:val="22"/>
          </w:rPr>
          <w:t>in the United States</w:t>
        </w:r>
      </w:ins>
      <w:ins w:id="23" w:author="Becky Angeles" w:date="2020-02-21T16:50:00Z">
        <w:r w:rsidR="005539EA">
          <w:rPr>
            <w:rFonts w:asciiTheme="minorHAnsi" w:hAnsiTheme="minorHAnsi" w:cstheme="minorHAnsi"/>
            <w:sz w:val="22"/>
            <w:szCs w:val="22"/>
          </w:rPr>
          <w:t>.</w:t>
        </w:r>
      </w:ins>
    </w:p>
    <w:p w14:paraId="158C3229" w14:textId="77777777" w:rsidR="005539EA" w:rsidRDefault="005539EA" w:rsidP="00907906">
      <w:pPr>
        <w:rPr>
          <w:ins w:id="24" w:author="Becky Angeles" w:date="2020-02-21T16:50:00Z"/>
          <w:rFonts w:asciiTheme="minorHAnsi" w:hAnsiTheme="minorHAnsi" w:cstheme="minorHAnsi"/>
          <w:sz w:val="22"/>
          <w:szCs w:val="22"/>
        </w:rPr>
      </w:pPr>
    </w:p>
    <w:p w14:paraId="14C22F76" w14:textId="77777777" w:rsidR="005539EA" w:rsidRDefault="005539EA" w:rsidP="00907906">
      <w:pPr>
        <w:rPr>
          <w:ins w:id="25" w:author="Becky Angeles" w:date="2020-02-21T16:52:00Z"/>
          <w:rFonts w:asciiTheme="minorHAnsi" w:hAnsiTheme="minorHAnsi" w:cstheme="minorHAnsi"/>
          <w:sz w:val="22"/>
          <w:szCs w:val="22"/>
        </w:rPr>
      </w:pPr>
      <w:ins w:id="26" w:author="Becky Angeles" w:date="2020-02-21T16:51:00Z">
        <w:r>
          <w:rPr>
            <w:rFonts w:asciiTheme="minorHAnsi" w:hAnsiTheme="minorHAnsi" w:cstheme="minorHAnsi"/>
            <w:sz w:val="22"/>
            <w:szCs w:val="22"/>
          </w:rPr>
          <w:t>Hepatitis C cases should be reported to state and local Public Health Agencies in all US states and territories.</w:t>
        </w:r>
      </w:ins>
    </w:p>
    <w:p w14:paraId="275E7FAF" w14:textId="091564A1" w:rsidR="005539EA" w:rsidRDefault="005539EA" w:rsidP="00907906">
      <w:pPr>
        <w:rPr>
          <w:ins w:id="27" w:author="Becky Angeles" w:date="2020-02-21T16:52:00Z"/>
          <w:rFonts w:asciiTheme="minorHAnsi" w:hAnsiTheme="minorHAnsi" w:cstheme="minorHAnsi"/>
          <w:sz w:val="22"/>
          <w:szCs w:val="22"/>
        </w:rPr>
      </w:pPr>
      <w:ins w:id="28" w:author="Becky Angeles" w:date="2020-02-21T16:51:00Z">
        <w:r>
          <w:rPr>
            <w:rFonts w:asciiTheme="minorHAnsi" w:hAnsiTheme="minorHAnsi" w:cstheme="minorHAnsi"/>
            <w:sz w:val="22"/>
            <w:szCs w:val="22"/>
          </w:rPr>
          <w:t xml:space="preserve"> </w:t>
        </w:r>
      </w:ins>
      <w:ins w:id="29" w:author="Becky Angeles" w:date="2020-02-06T09:10:00Z">
        <w:r w:rsidR="00D20EA7" w:rsidRPr="00485D3C">
          <w:rPr>
            <w:rFonts w:asciiTheme="minorHAnsi" w:hAnsiTheme="minorHAnsi" w:cstheme="minorHAnsi"/>
            <w:sz w:val="22"/>
            <w:szCs w:val="22"/>
          </w:rPr>
          <w:t xml:space="preserve"> </w:t>
        </w:r>
      </w:ins>
    </w:p>
    <w:p w14:paraId="08E30A78" w14:textId="686D5574" w:rsidR="005539EA" w:rsidRDefault="005539EA" w:rsidP="005539EA">
      <w:pPr>
        <w:rPr>
          <w:ins w:id="30" w:author="Becky Angeles" w:date="2020-02-21T16:53:00Z"/>
          <w:rFonts w:asciiTheme="minorHAnsi" w:hAnsiTheme="minorHAnsi" w:cstheme="minorHAnsi"/>
          <w:sz w:val="22"/>
          <w:szCs w:val="22"/>
        </w:rPr>
      </w:pPr>
      <w:ins w:id="31" w:author="Becky Angeles" w:date="2020-02-21T16:52:00Z">
        <w:r w:rsidRPr="006D7FAB">
          <w:rPr>
            <w:rFonts w:asciiTheme="minorHAnsi" w:hAnsiTheme="minorHAnsi" w:cstheme="minorHAnsi"/>
            <w:sz w:val="22"/>
            <w:szCs w:val="22"/>
          </w:rPr>
          <w:t xml:space="preserve">In electronic case reporting, the HL7 electronic Initial Case Report (eICR) is transmitted to the appropriate Public Health Agencies whenever certain </w:t>
        </w:r>
        <w:r>
          <w:rPr>
            <w:rFonts w:asciiTheme="minorHAnsi" w:hAnsiTheme="minorHAnsi" w:cstheme="minorHAnsi"/>
            <w:sz w:val="22"/>
            <w:szCs w:val="22"/>
          </w:rPr>
          <w:t>h</w:t>
        </w:r>
        <w:r w:rsidRPr="006D7FAB">
          <w:rPr>
            <w:rFonts w:asciiTheme="minorHAnsi" w:hAnsiTheme="minorHAnsi" w:cstheme="minorHAnsi"/>
            <w:sz w:val="22"/>
            <w:szCs w:val="22"/>
          </w:rPr>
          <w:t xml:space="preserve">epatitis C diagnoses, problems, lab results, lab orders, and treatments are recorded or modified in Electronic Health Records. </w:t>
        </w:r>
      </w:ins>
    </w:p>
    <w:p w14:paraId="45741FFA" w14:textId="12FB95AF" w:rsidR="005539EA" w:rsidRDefault="005539EA" w:rsidP="005539EA">
      <w:pPr>
        <w:rPr>
          <w:ins w:id="32" w:author="Becky Angeles" w:date="2020-02-21T16:53:00Z"/>
          <w:rFonts w:asciiTheme="minorHAnsi" w:hAnsiTheme="minorHAnsi" w:cstheme="minorHAnsi"/>
          <w:sz w:val="22"/>
          <w:szCs w:val="22"/>
        </w:rPr>
      </w:pPr>
    </w:p>
    <w:p w14:paraId="58AA2893" w14:textId="277CB1CB" w:rsidR="005539EA" w:rsidRPr="006D7FAB" w:rsidRDefault="005539EA" w:rsidP="005539EA">
      <w:pPr>
        <w:rPr>
          <w:ins w:id="33" w:author="Becky Angeles" w:date="2020-02-21T16:52:00Z"/>
          <w:rFonts w:asciiTheme="minorHAnsi" w:hAnsiTheme="minorHAnsi" w:cstheme="minorHAnsi"/>
          <w:sz w:val="22"/>
          <w:szCs w:val="22"/>
        </w:rPr>
      </w:pPr>
      <w:ins w:id="34" w:author="Becky Angeles" w:date="2020-02-21T16:53:00Z">
        <w:r>
          <w:rPr>
            <w:rFonts w:asciiTheme="minorHAnsi" w:hAnsiTheme="minorHAnsi" w:cstheme="minorHAnsi"/>
            <w:sz w:val="22"/>
            <w:szCs w:val="22"/>
          </w:rPr>
          <w:t>This use case will supplement eICR and ensure hepatitis C surveillance needs are met and enhance management needs by including hepatitis C treatment rates.</w:t>
        </w:r>
      </w:ins>
    </w:p>
    <w:p w14:paraId="032E2674" w14:textId="4297098B" w:rsidR="00907906" w:rsidRPr="006D7FAB" w:rsidDel="005539EA" w:rsidRDefault="00907906" w:rsidP="00907906">
      <w:pPr>
        <w:rPr>
          <w:ins w:id="35" w:author="Viall, Abigail H. (CDC/DDID/NCHHSTP/OD)" w:date="2020-02-03T14:11:00Z"/>
          <w:del w:id="36" w:author="Becky Angeles" w:date="2020-02-21T16:52:00Z"/>
          <w:rFonts w:asciiTheme="minorHAnsi" w:hAnsiTheme="minorHAnsi" w:cstheme="minorHAnsi"/>
          <w:sz w:val="22"/>
          <w:szCs w:val="22"/>
        </w:rPr>
      </w:pPr>
      <w:ins w:id="37" w:author="Viall, Abigail H. (CDC/DDID/NCHHSTP/OD)" w:date="2020-02-03T14:11:00Z">
        <w:del w:id="38" w:author="Becky Angeles" w:date="2020-02-06T09:11:00Z">
          <w:r w:rsidRPr="00485D3C" w:rsidDel="00D20EA7">
            <w:rPr>
              <w:rFonts w:asciiTheme="minorHAnsi" w:hAnsiTheme="minorHAnsi" w:cstheme="minorHAnsi"/>
              <w:sz w:val="22"/>
              <w:szCs w:val="22"/>
            </w:rPr>
            <w:delText xml:space="preserve">can </w:delText>
          </w:r>
        </w:del>
        <w:del w:id="39" w:author="Becky Angeles" w:date="2020-02-21T16:54:00Z">
          <w:r w:rsidRPr="00485D3C" w:rsidDel="005539EA">
            <w:rPr>
              <w:rFonts w:asciiTheme="minorHAnsi" w:hAnsiTheme="minorHAnsi" w:cstheme="minorHAnsi"/>
              <w:sz w:val="22"/>
              <w:szCs w:val="22"/>
            </w:rPr>
            <w:delText xml:space="preserve">leverage and build upon </w:delText>
          </w:r>
        </w:del>
        <w:del w:id="40" w:author="Becky Angeles" w:date="2020-02-21T16:49:00Z">
          <w:r w:rsidRPr="00485D3C" w:rsidDel="005539EA">
            <w:rPr>
              <w:rFonts w:asciiTheme="minorHAnsi" w:hAnsiTheme="minorHAnsi" w:cstheme="minorHAnsi"/>
              <w:sz w:val="22"/>
              <w:szCs w:val="22"/>
            </w:rPr>
            <w:delText xml:space="preserve">current investments in </w:delText>
          </w:r>
          <w:r w:rsidRPr="00485D3C" w:rsidDel="005539EA">
            <w:rPr>
              <w:rFonts w:asciiTheme="minorHAnsi" w:hAnsiTheme="minorHAnsi" w:cstheme="minorHAnsi"/>
              <w:sz w:val="22"/>
              <w:szCs w:val="22"/>
            </w:rPr>
            <w:fldChar w:fldCharType="begin"/>
          </w:r>
          <w:r w:rsidRPr="005539EA" w:rsidDel="005539EA">
            <w:rPr>
              <w:rFonts w:asciiTheme="minorHAnsi" w:hAnsiTheme="minorHAnsi" w:cstheme="minorHAnsi"/>
              <w:sz w:val="22"/>
              <w:szCs w:val="22"/>
              <w:rPrChange w:id="41" w:author="Becky Angeles" w:date="2020-02-21T16:48:00Z">
                <w:rPr>
                  <w:rFonts w:asciiTheme="minorHAnsi" w:hAnsiTheme="minorHAnsi" w:cstheme="minorHAnsi"/>
                  <w:sz w:val="22"/>
                  <w:szCs w:val="22"/>
                  <w:highlight w:val="yellow"/>
                </w:rPr>
              </w:rPrChange>
            </w:rPr>
            <w:delInstrText xml:space="preserve"> HYPERLINK "https://www.cdc.gov/surveillance/projects/bridging-public-health-and-health-care-better-exchange-better-data.html" </w:delInstrText>
          </w:r>
          <w:r w:rsidRPr="00485D3C" w:rsidDel="005539EA">
            <w:rPr>
              <w:rFonts w:asciiTheme="minorHAnsi" w:hAnsiTheme="minorHAnsi" w:cstheme="minorHAnsi"/>
              <w:sz w:val="22"/>
              <w:szCs w:val="22"/>
            </w:rPr>
            <w:fldChar w:fldCharType="separate"/>
          </w:r>
          <w:r w:rsidRPr="00485D3C" w:rsidDel="005539EA">
            <w:rPr>
              <w:rStyle w:val="Hyperlink"/>
              <w:rFonts w:asciiTheme="minorHAnsi" w:hAnsiTheme="minorHAnsi" w:cstheme="minorHAnsi"/>
              <w:sz w:val="22"/>
              <w:szCs w:val="22"/>
            </w:rPr>
            <w:delText>electronic case reporting</w:delText>
          </w:r>
          <w:commentRangeEnd w:id="11"/>
          <w:r w:rsidRPr="00485D3C" w:rsidDel="005539EA">
            <w:rPr>
              <w:rStyle w:val="Hyperlink"/>
              <w:rFonts w:asciiTheme="minorHAnsi" w:hAnsiTheme="minorHAnsi" w:cstheme="minorHAnsi"/>
              <w:sz w:val="22"/>
              <w:szCs w:val="22"/>
            </w:rPr>
            <w:commentReference w:id="11"/>
          </w:r>
        </w:del>
      </w:ins>
      <w:commentRangeEnd w:id="12"/>
      <w:del w:id="42" w:author="Becky Angeles" w:date="2020-02-21T16:49:00Z">
        <w:r w:rsidR="00F24D4A" w:rsidRPr="00485D3C" w:rsidDel="005539EA">
          <w:rPr>
            <w:rStyle w:val="CommentReference"/>
            <w:rFonts w:asciiTheme="minorHAnsi" w:hAnsiTheme="minorHAnsi" w:cstheme="minorHAnsi"/>
            <w:sz w:val="22"/>
            <w:szCs w:val="22"/>
          </w:rPr>
          <w:commentReference w:id="12"/>
        </w:r>
      </w:del>
      <w:ins w:id="43" w:author="Viall, Abigail H. (CDC/DDID/NCHHSTP/OD)" w:date="2020-02-03T14:11:00Z">
        <w:del w:id="44" w:author="Becky Angeles" w:date="2020-02-21T16:49:00Z">
          <w:r w:rsidRPr="00485D3C" w:rsidDel="005539EA">
            <w:rPr>
              <w:rStyle w:val="Hyperlink"/>
              <w:rFonts w:asciiTheme="minorHAnsi" w:hAnsiTheme="minorHAnsi" w:cstheme="minorHAnsi"/>
              <w:sz w:val="22"/>
              <w:szCs w:val="22"/>
            </w:rPr>
            <w:delText xml:space="preserve"> (eCR)</w:delText>
          </w:r>
          <w:r w:rsidRPr="00485D3C" w:rsidDel="005539EA">
            <w:rPr>
              <w:rFonts w:asciiTheme="minorHAnsi" w:hAnsiTheme="minorHAnsi" w:cstheme="minorHAnsi"/>
              <w:sz w:val="22"/>
              <w:szCs w:val="22"/>
            </w:rPr>
            <w:fldChar w:fldCharType="end"/>
          </w:r>
        </w:del>
        <w:del w:id="45" w:author="Becky Angeles" w:date="2020-02-21T16:52:00Z">
          <w:r w:rsidRPr="006D7FAB" w:rsidDel="005539EA">
            <w:rPr>
              <w:rFonts w:asciiTheme="minorHAnsi" w:hAnsiTheme="minorHAnsi" w:cstheme="minorHAnsi"/>
              <w:sz w:val="22"/>
              <w:szCs w:val="22"/>
              <w:highlight w:val="yellow"/>
            </w:rPr>
            <w:delText xml:space="preserve"> </w:delText>
          </w:r>
        </w:del>
        <w:del w:id="46" w:author="Becky Angeles" w:date="2020-02-06T09:15:00Z">
          <w:r w:rsidRPr="006D7FAB" w:rsidDel="00D20EA7">
            <w:rPr>
              <w:rFonts w:asciiTheme="minorHAnsi" w:hAnsiTheme="minorHAnsi" w:cstheme="minorHAnsi"/>
              <w:sz w:val="22"/>
              <w:szCs w:val="22"/>
              <w:highlight w:val="yellow"/>
            </w:rPr>
            <w:delText xml:space="preserve">to advance national public health priorities—in this case, </w:delText>
          </w:r>
          <w:commentRangeStart w:id="47"/>
          <w:r w:rsidRPr="006D7FAB" w:rsidDel="00D20EA7">
            <w:rPr>
              <w:rFonts w:asciiTheme="minorHAnsi" w:hAnsiTheme="minorHAnsi" w:cstheme="minorHAnsi"/>
              <w:sz w:val="22"/>
              <w:szCs w:val="22"/>
              <w:highlight w:val="yellow"/>
            </w:rPr>
            <w:delText xml:space="preserve">eliminating hepatitis C as </w:delText>
          </w:r>
          <w:r w:rsidRPr="006D7FAB" w:rsidDel="00D20EA7">
            <w:rPr>
              <w:rFonts w:asciiTheme="minorHAnsi" w:hAnsiTheme="minorHAnsi" w:cstheme="minorHAnsi"/>
              <w:sz w:val="22"/>
              <w:szCs w:val="22"/>
            </w:rPr>
            <w:delText>a public health problem in the United States.,</w:delText>
          </w:r>
          <w:r w:rsidRPr="006D7FAB" w:rsidDel="00D20EA7">
            <w:rPr>
              <w:rFonts w:asciiTheme="minorHAnsi" w:hAnsiTheme="minorHAnsi" w:cstheme="minorHAnsi"/>
              <w:sz w:val="22"/>
              <w:szCs w:val="22"/>
              <w:highlight w:val="yellow"/>
            </w:rPr>
            <w:delText xml:space="preserve"> </w:delText>
          </w:r>
          <w:commentRangeEnd w:id="47"/>
          <w:r w:rsidRPr="006D7FAB" w:rsidDel="00D20EA7">
            <w:rPr>
              <w:rStyle w:val="CommentReference"/>
              <w:rFonts w:asciiTheme="minorHAnsi" w:hAnsiTheme="minorHAnsi" w:cstheme="minorHAnsi"/>
              <w:sz w:val="22"/>
              <w:szCs w:val="22"/>
            </w:rPr>
            <w:commentReference w:id="47"/>
          </w:r>
        </w:del>
      </w:ins>
    </w:p>
    <w:p w14:paraId="3B709CF1" w14:textId="5F921B4C" w:rsidR="007D7C24" w:rsidDel="00907906" w:rsidRDefault="007D7C24" w:rsidP="009212E5">
      <w:pPr>
        <w:rPr>
          <w:del w:id="48" w:author="Viall, Abigail H. (CDC/DDID/NCHHSTP/OD)" w:date="2020-02-03T14:11:00Z"/>
          <w:rFonts w:asciiTheme="minorHAnsi" w:hAnsiTheme="minorHAnsi" w:cstheme="minorHAnsi"/>
          <w:sz w:val="22"/>
          <w:szCs w:val="22"/>
        </w:rPr>
      </w:pPr>
      <w:del w:id="49" w:author="Viall, Abigail H. (CDC/DDID/NCHHSTP/OD)" w:date="2020-02-03T14:11:00Z">
        <w:r w:rsidRPr="009212E5" w:rsidDel="00907906">
          <w:rPr>
            <w:rFonts w:asciiTheme="minorHAnsi" w:hAnsiTheme="minorHAnsi" w:cstheme="minorHAnsi"/>
            <w:sz w:val="22"/>
            <w:szCs w:val="22"/>
            <w:highlight w:val="yellow"/>
          </w:rPr>
          <w:delText xml:space="preserve">The purpose of the use case is to </w:delText>
        </w:r>
        <w:r w:rsidR="009212E5" w:rsidRPr="009212E5" w:rsidDel="00907906">
          <w:rPr>
            <w:rFonts w:asciiTheme="minorHAnsi" w:hAnsiTheme="minorHAnsi" w:cstheme="minorHAnsi"/>
            <w:sz w:val="22"/>
            <w:szCs w:val="22"/>
            <w:highlight w:val="yellow"/>
          </w:rPr>
          <w:delText xml:space="preserve">identify the common necessary data to support the </w:delText>
        </w:r>
        <w:r w:rsidR="000B07A7" w:rsidDel="00907906">
          <w:rPr>
            <w:rFonts w:asciiTheme="minorHAnsi" w:hAnsiTheme="minorHAnsi" w:cstheme="minorHAnsi"/>
            <w:sz w:val="22"/>
            <w:szCs w:val="22"/>
            <w:highlight w:val="yellow"/>
          </w:rPr>
          <w:delText>nations</w:delText>
        </w:r>
        <w:r w:rsidR="009212E5" w:rsidRPr="009212E5" w:rsidDel="00907906">
          <w:rPr>
            <w:rFonts w:asciiTheme="minorHAnsi" w:hAnsiTheme="minorHAnsi" w:cstheme="minorHAnsi"/>
            <w:sz w:val="22"/>
            <w:szCs w:val="22"/>
            <w:highlight w:val="yellow"/>
          </w:rPr>
          <w:delText xml:space="preserve"> vision of</w:delText>
        </w:r>
        <w:r w:rsidR="009212E5" w:rsidRPr="009212E5" w:rsidDel="00907906">
          <w:rPr>
            <w:highlight w:val="yellow"/>
          </w:rPr>
          <w:delText xml:space="preserve"> </w:delText>
        </w:r>
        <w:r w:rsidR="009212E5" w:rsidRPr="009212E5" w:rsidDel="00907906">
          <w:rPr>
            <w:rFonts w:asciiTheme="minorHAnsi" w:hAnsiTheme="minorHAnsi" w:cstheme="minorHAnsi"/>
            <w:sz w:val="22"/>
            <w:szCs w:val="22"/>
            <w:highlight w:val="yellow"/>
          </w:rPr>
          <w:delText>eliminating viral hepatitis in the United States and worldwide by decreasing the incidence and prevalence of viral hepatitis, decreasing thee morbidity and mortality from viral hepatitis, and reducing viral hepatitis-related health disparities.</w:delText>
        </w:r>
        <w:r w:rsidRPr="00A615B1" w:rsidDel="00907906">
          <w:rPr>
            <w:rFonts w:asciiTheme="minorHAnsi" w:hAnsiTheme="minorHAnsi" w:cstheme="minorHAnsi"/>
            <w:sz w:val="22"/>
            <w:szCs w:val="22"/>
          </w:rPr>
          <w:delText xml:space="preserve"> </w:delText>
        </w:r>
      </w:del>
    </w:p>
    <w:p w14:paraId="73D93D18" w14:textId="3755F7D5" w:rsidR="000B07A7" w:rsidDel="005539EA" w:rsidRDefault="000B07A7" w:rsidP="009212E5">
      <w:pPr>
        <w:rPr>
          <w:del w:id="50" w:author="Becky Angeles" w:date="2020-02-21T16:54:00Z"/>
          <w:rFonts w:asciiTheme="minorHAnsi" w:hAnsiTheme="minorHAnsi" w:cstheme="minorHAnsi"/>
          <w:sz w:val="22"/>
          <w:szCs w:val="22"/>
        </w:rPr>
      </w:pPr>
    </w:p>
    <w:p w14:paraId="4CBD5568" w14:textId="38544D45" w:rsidR="000B07A7" w:rsidDel="006D7FAB" w:rsidRDefault="000B07A7" w:rsidP="009212E5">
      <w:pPr>
        <w:rPr>
          <w:del w:id="51" w:author="Becky Angeles" w:date="2020-02-06T09:32:00Z"/>
          <w:rFonts w:asciiTheme="minorHAnsi" w:hAnsiTheme="minorHAnsi" w:cstheme="minorHAnsi"/>
          <w:i/>
          <w:iCs/>
          <w:sz w:val="22"/>
          <w:szCs w:val="22"/>
        </w:rPr>
      </w:pPr>
      <w:del w:id="52" w:author="Becky Angeles" w:date="2020-02-06T09:32:00Z">
        <w:r w:rsidRPr="000B07A7" w:rsidDel="006D7FAB">
          <w:rPr>
            <w:rFonts w:asciiTheme="minorHAnsi" w:hAnsiTheme="minorHAnsi" w:cstheme="minorHAnsi"/>
            <w:i/>
            <w:iCs/>
            <w:sz w:val="22"/>
            <w:szCs w:val="22"/>
          </w:rPr>
          <w:delText>Build on eicr – fill in important gaps that are needed to understand and make progress toward elimination goals.  Working to realize a specific area of need to make progress on eliminating HepC</w:delText>
        </w:r>
      </w:del>
    </w:p>
    <w:p w14:paraId="118D193C" w14:textId="78117427" w:rsidR="000B07A7" w:rsidRPr="000B07A7" w:rsidDel="005539EA" w:rsidRDefault="000B07A7" w:rsidP="009212E5">
      <w:pPr>
        <w:rPr>
          <w:del w:id="53" w:author="Becky Angeles" w:date="2020-02-21T16:54:00Z"/>
          <w:rFonts w:asciiTheme="minorHAnsi" w:hAnsiTheme="minorHAnsi" w:cstheme="minorHAnsi"/>
          <w:i/>
          <w:iCs/>
          <w:sz w:val="22"/>
          <w:szCs w:val="22"/>
        </w:rPr>
      </w:pPr>
    </w:p>
    <w:p w14:paraId="7C379730" w14:textId="77777777" w:rsidR="003539CB" w:rsidRPr="00485D3C" w:rsidRDefault="003539CB" w:rsidP="007D7C24">
      <w:pPr>
        <w:rPr>
          <w:rFonts w:asciiTheme="minorHAnsi" w:hAnsiTheme="minorHAnsi" w:cstheme="minorHAnsi"/>
          <w:sz w:val="22"/>
          <w:szCs w:val="22"/>
        </w:rPr>
      </w:pPr>
    </w:p>
    <w:p w14:paraId="536E3B5F" w14:textId="24E71711" w:rsidR="009212E5" w:rsidRPr="009212E5" w:rsidRDefault="009212E5" w:rsidP="009212E5">
      <w:pPr>
        <w:pStyle w:val="Heading20"/>
      </w:pPr>
      <w:r w:rsidRPr="009212E5">
        <w:t>Problem Statement</w:t>
      </w:r>
      <w:r>
        <w:t xml:space="preserve"> &lt;</w:t>
      </w:r>
      <w:r w:rsidRPr="009212E5">
        <w:rPr>
          <w:sz w:val="22"/>
          <w:szCs w:val="22"/>
        </w:rPr>
        <w:t>What is the challenge/problem the use case is attempting to address?</w:t>
      </w:r>
      <w:r>
        <w:t>&gt;</w:t>
      </w:r>
    </w:p>
    <w:p w14:paraId="6EBAF885" w14:textId="390AA6F8" w:rsidR="005539EA" w:rsidRDefault="00907906" w:rsidP="00907906">
      <w:pPr>
        <w:rPr>
          <w:ins w:id="54" w:author="Becky Angeles" w:date="2020-02-21T17:24:00Z"/>
          <w:rFonts w:asciiTheme="minorHAnsi" w:hAnsiTheme="minorHAnsi" w:cstheme="minorHAnsi"/>
          <w:sz w:val="22"/>
          <w:szCs w:val="22"/>
        </w:rPr>
      </w:pPr>
      <w:ins w:id="55" w:author="Viall, Abigail H. (CDC/DDID/NCHHSTP/OD)" w:date="2020-02-03T14:11:00Z">
        <w:r w:rsidRPr="00485D3C">
          <w:rPr>
            <w:rFonts w:asciiTheme="minorHAnsi" w:hAnsiTheme="minorHAnsi" w:cstheme="minorHAnsi"/>
            <w:sz w:val="22"/>
            <w:szCs w:val="22"/>
          </w:rPr>
          <w:t xml:space="preserve">Effective public health action depends on access to timely, relevant, and complete data.  Unfortunately, </w:t>
        </w:r>
      </w:ins>
      <w:ins w:id="56" w:author="Becky Angeles" w:date="2020-02-21T17:23:00Z">
        <w:r w:rsidR="00701B9C">
          <w:rPr>
            <w:rFonts w:asciiTheme="minorHAnsi" w:hAnsiTheme="minorHAnsi" w:cstheme="minorHAnsi"/>
            <w:sz w:val="22"/>
            <w:szCs w:val="22"/>
          </w:rPr>
          <w:t xml:space="preserve">the availability of data to </w:t>
        </w:r>
      </w:ins>
      <w:ins w:id="57" w:author="Viall, Abigail H. (CDC/DDID/NCHHSTP/OD)" w:date="2020-02-03T14:11:00Z">
        <w:r w:rsidRPr="00485D3C">
          <w:rPr>
            <w:rFonts w:asciiTheme="minorHAnsi" w:hAnsiTheme="minorHAnsi" w:cstheme="minorHAnsi"/>
            <w:sz w:val="22"/>
            <w:szCs w:val="22"/>
          </w:rPr>
          <w:t>public health</w:t>
        </w:r>
      </w:ins>
      <w:ins w:id="58" w:author="Becky Angeles" w:date="2020-02-21T17:23:00Z">
        <w:r w:rsidR="00701B9C">
          <w:rPr>
            <w:rFonts w:asciiTheme="minorHAnsi" w:hAnsiTheme="minorHAnsi" w:cstheme="minorHAnsi"/>
            <w:sz w:val="22"/>
            <w:szCs w:val="22"/>
          </w:rPr>
          <w:t xml:space="preserve">, </w:t>
        </w:r>
      </w:ins>
      <w:ins w:id="59" w:author="Viall, Abigail H. (CDC/DDID/NCHHSTP/OD)" w:date="2020-02-03T14:11:00Z">
        <w:del w:id="60" w:author="Becky Angeles" w:date="2020-02-21T17:23:00Z">
          <w:r w:rsidRPr="00485D3C" w:rsidDel="00701B9C">
            <w:rPr>
              <w:rFonts w:asciiTheme="minorHAnsi" w:hAnsiTheme="minorHAnsi" w:cstheme="minorHAnsi"/>
              <w:sz w:val="22"/>
              <w:szCs w:val="22"/>
            </w:rPr>
            <w:delText xml:space="preserve"> </w:delText>
          </w:r>
          <w:commentRangeStart w:id="61"/>
          <w:r w:rsidRPr="00485D3C" w:rsidDel="00701B9C">
            <w:rPr>
              <w:rFonts w:asciiTheme="minorHAnsi" w:hAnsiTheme="minorHAnsi" w:cstheme="minorHAnsi"/>
              <w:sz w:val="22"/>
              <w:szCs w:val="22"/>
            </w:rPr>
            <w:delText xml:space="preserve">access to </w:delText>
          </w:r>
        </w:del>
        <w:commentRangeEnd w:id="61"/>
        <w:r w:rsidRPr="00485D3C">
          <w:rPr>
            <w:rStyle w:val="CommentReference"/>
          </w:rPr>
          <w:commentReference w:id="61"/>
        </w:r>
        <w:del w:id="62" w:author="Becky Angeles" w:date="2020-02-21T17:23:00Z">
          <w:r w:rsidRPr="00485D3C" w:rsidDel="00701B9C">
            <w:rPr>
              <w:rFonts w:asciiTheme="minorHAnsi" w:hAnsiTheme="minorHAnsi" w:cstheme="minorHAnsi"/>
              <w:sz w:val="22"/>
              <w:szCs w:val="22"/>
            </w:rPr>
            <w:delText>important new sources of information—</w:delText>
          </w:r>
        </w:del>
        <w:r w:rsidRPr="00485D3C">
          <w:rPr>
            <w:rFonts w:asciiTheme="minorHAnsi" w:hAnsiTheme="minorHAnsi" w:cstheme="minorHAnsi"/>
            <w:sz w:val="22"/>
            <w:szCs w:val="22"/>
          </w:rPr>
          <w:t>particularly, data captured in EHRs</w:t>
        </w:r>
      </w:ins>
      <w:ins w:id="63" w:author="Becky Angeles" w:date="2020-02-21T17:23:00Z">
        <w:r w:rsidR="00701B9C">
          <w:rPr>
            <w:rFonts w:asciiTheme="minorHAnsi" w:hAnsiTheme="minorHAnsi" w:cstheme="minorHAnsi"/>
            <w:sz w:val="22"/>
            <w:szCs w:val="22"/>
          </w:rPr>
          <w:t xml:space="preserve">, </w:t>
        </w:r>
      </w:ins>
      <w:ins w:id="64" w:author="Viall, Abigail H. (CDC/DDID/NCHHSTP/OD)" w:date="2020-02-03T14:11:00Z">
        <w:del w:id="65" w:author="Becky Angeles" w:date="2020-02-21T17:23:00Z">
          <w:r w:rsidRPr="00485D3C" w:rsidDel="00701B9C">
            <w:rPr>
              <w:rFonts w:asciiTheme="minorHAnsi" w:hAnsiTheme="minorHAnsi" w:cstheme="minorHAnsi"/>
              <w:sz w:val="22"/>
              <w:szCs w:val="22"/>
            </w:rPr>
            <w:delText>—</w:delText>
          </w:r>
        </w:del>
        <w:r>
          <w:rPr>
            <w:rFonts w:asciiTheme="minorHAnsi" w:hAnsiTheme="minorHAnsi" w:cstheme="minorHAnsi"/>
            <w:sz w:val="22"/>
            <w:szCs w:val="22"/>
          </w:rPr>
          <w:t xml:space="preserve">remains limited, in part because current </w:t>
        </w:r>
        <w:commentRangeStart w:id="66"/>
        <w:commentRangeStart w:id="67"/>
        <w:r>
          <w:rPr>
            <w:rFonts w:asciiTheme="minorHAnsi" w:hAnsiTheme="minorHAnsi" w:cstheme="minorHAnsi"/>
            <w:sz w:val="22"/>
            <w:szCs w:val="22"/>
          </w:rPr>
          <w:t xml:space="preserve">data systems and exchange standards are siloed, </w:t>
        </w:r>
        <w:del w:id="68" w:author="Becky Angeles" w:date="2020-02-06T09:16:00Z">
          <w:r w:rsidDel="00D20EA7">
            <w:rPr>
              <w:rFonts w:asciiTheme="minorHAnsi" w:hAnsiTheme="minorHAnsi" w:cstheme="minorHAnsi"/>
              <w:sz w:val="22"/>
              <w:szCs w:val="22"/>
            </w:rPr>
            <w:delText xml:space="preserve"> </w:delText>
          </w:r>
        </w:del>
        <w:r>
          <w:rPr>
            <w:rFonts w:asciiTheme="minorHAnsi" w:hAnsiTheme="minorHAnsi" w:cstheme="minorHAnsi"/>
            <w:sz w:val="22"/>
            <w:szCs w:val="22"/>
          </w:rPr>
          <w:t>and administratively cumbersome</w:t>
        </w:r>
        <w:commentRangeEnd w:id="66"/>
        <w:r>
          <w:rPr>
            <w:rStyle w:val="CommentReference"/>
          </w:rPr>
          <w:commentReference w:id="66"/>
        </w:r>
      </w:ins>
      <w:commentRangeEnd w:id="67"/>
      <w:r w:rsidR="00F24D4A">
        <w:rPr>
          <w:rStyle w:val="CommentReference"/>
        </w:rPr>
        <w:commentReference w:id="67"/>
      </w:r>
      <w:ins w:id="69" w:author="Viall, Abigail H. (CDC/DDID/NCHHSTP/OD)" w:date="2020-02-03T14:11:00Z">
        <w:r>
          <w:rPr>
            <w:rFonts w:asciiTheme="minorHAnsi" w:hAnsiTheme="minorHAnsi" w:cstheme="minorHAnsi"/>
            <w:sz w:val="22"/>
            <w:szCs w:val="22"/>
          </w:rPr>
          <w:t xml:space="preserve">. </w:t>
        </w:r>
        <w:commentRangeStart w:id="70"/>
        <w:commentRangeStart w:id="71"/>
        <w:r>
          <w:rPr>
            <w:rFonts w:asciiTheme="minorHAnsi" w:hAnsiTheme="minorHAnsi" w:cstheme="minorHAnsi"/>
            <w:sz w:val="22"/>
            <w:szCs w:val="22"/>
          </w:rPr>
          <w:t>The public health consequences of this current state are well illustrated by—but certainly not unique to—hepatitis C surveillance</w:t>
        </w:r>
        <w:commentRangeEnd w:id="70"/>
        <w:r>
          <w:rPr>
            <w:rStyle w:val="CommentReference"/>
          </w:rPr>
          <w:commentReference w:id="70"/>
        </w:r>
      </w:ins>
      <w:commentRangeEnd w:id="71"/>
      <w:r w:rsidR="00F24D4A">
        <w:rPr>
          <w:rStyle w:val="CommentReference"/>
        </w:rPr>
        <w:commentReference w:id="71"/>
      </w:r>
      <w:ins w:id="72" w:author="Viall, Abigail H. (CDC/DDID/NCHHSTP/OD)" w:date="2020-02-03T14:11:00Z">
        <w:r>
          <w:rPr>
            <w:rFonts w:asciiTheme="minorHAnsi" w:hAnsiTheme="minorHAnsi" w:cstheme="minorHAnsi"/>
            <w:sz w:val="22"/>
            <w:szCs w:val="22"/>
          </w:rPr>
          <w:t xml:space="preserve">. </w:t>
        </w:r>
      </w:ins>
    </w:p>
    <w:p w14:paraId="68B454EE" w14:textId="3FE8FE85" w:rsidR="00701B9C" w:rsidRDefault="00701B9C" w:rsidP="00907906">
      <w:pPr>
        <w:rPr>
          <w:ins w:id="73" w:author="Becky Angeles" w:date="2020-02-21T17:24:00Z"/>
          <w:rFonts w:asciiTheme="minorHAnsi" w:hAnsiTheme="minorHAnsi" w:cstheme="minorHAnsi"/>
          <w:sz w:val="22"/>
          <w:szCs w:val="22"/>
        </w:rPr>
      </w:pPr>
    </w:p>
    <w:p w14:paraId="68790AB5" w14:textId="4D4ED0A4" w:rsidR="00701B9C" w:rsidRDefault="00701B9C" w:rsidP="00907906">
      <w:pPr>
        <w:rPr>
          <w:ins w:id="74" w:author="Becky Angeles" w:date="2020-02-21T16:54:00Z"/>
          <w:rFonts w:asciiTheme="minorHAnsi" w:hAnsiTheme="minorHAnsi" w:cstheme="minorHAnsi"/>
          <w:sz w:val="22"/>
          <w:szCs w:val="22"/>
        </w:rPr>
      </w:pPr>
      <w:ins w:id="75" w:author="Becky Angeles" w:date="2020-02-21T17:24:00Z">
        <w:r>
          <w:rPr>
            <w:rFonts w:asciiTheme="minorHAnsi" w:hAnsiTheme="minorHAnsi" w:cstheme="minorHAnsi"/>
            <w:sz w:val="22"/>
            <w:szCs w:val="22"/>
          </w:rPr>
          <w:t>Data isn’t consistently available to public health due to limitations in interoperability standards or utilization of standards.</w:t>
        </w:r>
      </w:ins>
    </w:p>
    <w:p w14:paraId="57537BE6" w14:textId="77777777" w:rsidR="005539EA" w:rsidRDefault="005539EA" w:rsidP="00907906">
      <w:pPr>
        <w:rPr>
          <w:ins w:id="76" w:author="Becky Angeles" w:date="2020-02-21T16:54:00Z"/>
          <w:rFonts w:asciiTheme="minorHAnsi" w:hAnsiTheme="minorHAnsi" w:cstheme="minorHAnsi"/>
          <w:sz w:val="22"/>
          <w:szCs w:val="22"/>
        </w:rPr>
      </w:pPr>
    </w:p>
    <w:p w14:paraId="79620C36" w14:textId="77777777" w:rsidR="005539EA" w:rsidRDefault="00907906" w:rsidP="00907906">
      <w:pPr>
        <w:rPr>
          <w:ins w:id="77" w:author="Becky Angeles" w:date="2020-02-21T16:54:00Z"/>
          <w:rFonts w:asciiTheme="minorHAnsi" w:hAnsiTheme="minorHAnsi" w:cstheme="minorHAnsi"/>
          <w:sz w:val="22"/>
          <w:szCs w:val="22"/>
        </w:rPr>
      </w:pPr>
      <w:ins w:id="78" w:author="Viall, Abigail H. (CDC/DDID/NCHHSTP/OD)" w:date="2020-02-03T14:11:00Z">
        <w:r>
          <w:rPr>
            <w:rFonts w:asciiTheme="minorHAnsi" w:hAnsiTheme="minorHAnsi" w:cstheme="minorHAnsi"/>
            <w:sz w:val="22"/>
            <w:szCs w:val="22"/>
          </w:rPr>
          <w:t xml:space="preserve">Many state and local programs do not have the data necessary to assess hepatitis C disease burden and its distribution in their communities, let alone monitor trends in key epidemiological parameters and health outcomes, like those captured in the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"https://images.app.goo.gl/sCQQ3hTNLs7Cyg3z8" </w:instrText>
        </w:r>
        <w:r>
          <w:rPr>
            <w:rFonts w:asciiTheme="minorHAnsi" w:hAnsiTheme="minorHAnsi" w:cstheme="minorHAnsi"/>
            <w:sz w:val="22"/>
            <w:szCs w:val="22"/>
          </w:rPr>
          <w:fldChar w:fldCharType="separate"/>
        </w:r>
        <w:r w:rsidRPr="003942F2">
          <w:rPr>
            <w:rStyle w:val="Hyperlink"/>
            <w:rFonts w:asciiTheme="minorHAnsi" w:hAnsiTheme="minorHAnsi" w:cstheme="minorHAnsi"/>
            <w:sz w:val="22"/>
            <w:szCs w:val="22"/>
          </w:rPr>
          <w:t>HCV care cascade</w:t>
        </w:r>
        <w:r>
          <w:rPr>
            <w:rFonts w:asciiTheme="minorHAnsi" w:hAnsiTheme="minorHAnsi" w:cstheme="minorHAnsi"/>
            <w:sz w:val="22"/>
            <w:szCs w:val="22"/>
          </w:rPr>
          <w:fldChar w:fldCharType="end"/>
        </w:r>
        <w:r>
          <w:rPr>
            <w:rFonts w:asciiTheme="minorHAnsi" w:hAnsiTheme="minorHAnsi" w:cstheme="minorHAnsi"/>
            <w:sz w:val="22"/>
            <w:szCs w:val="22"/>
          </w:rPr>
          <w:t xml:space="preserve">.  </w:t>
        </w:r>
      </w:ins>
    </w:p>
    <w:p w14:paraId="395BE259" w14:textId="77777777" w:rsidR="005539EA" w:rsidRDefault="005539EA" w:rsidP="00907906">
      <w:pPr>
        <w:rPr>
          <w:ins w:id="79" w:author="Becky Angeles" w:date="2020-02-21T16:54:00Z"/>
          <w:rFonts w:asciiTheme="minorHAnsi" w:hAnsiTheme="minorHAnsi" w:cstheme="minorHAnsi"/>
          <w:sz w:val="22"/>
          <w:szCs w:val="22"/>
        </w:rPr>
      </w:pPr>
    </w:p>
    <w:p w14:paraId="48E401BB" w14:textId="7EB9CFF1" w:rsidR="00907906" w:rsidRPr="009212E5" w:rsidRDefault="00907906" w:rsidP="00907906">
      <w:pPr>
        <w:rPr>
          <w:ins w:id="80" w:author="Viall, Abigail H. (CDC/DDID/NCHHSTP/OD)" w:date="2020-02-03T14:11:00Z"/>
          <w:rFonts w:asciiTheme="minorHAnsi" w:hAnsiTheme="minorHAnsi" w:cstheme="minorHAnsi"/>
          <w:sz w:val="22"/>
          <w:szCs w:val="22"/>
        </w:rPr>
      </w:pPr>
      <w:ins w:id="81" w:author="Viall, Abigail H. (CDC/DDID/NCHHSTP/OD)" w:date="2020-02-03T14:11:00Z">
        <w:del w:id="82" w:author="Becky Angeles" w:date="2020-02-21T16:54:00Z">
          <w:r w:rsidDel="005539EA">
            <w:rPr>
              <w:rFonts w:asciiTheme="minorHAnsi" w:hAnsiTheme="minorHAnsi" w:cstheme="minorHAnsi"/>
              <w:sz w:val="22"/>
              <w:szCs w:val="22"/>
            </w:rPr>
            <w:delText>A</w:delText>
          </w:r>
        </w:del>
        <w:del w:id="83" w:author="Becky Angeles" w:date="2020-02-21T16:55:00Z">
          <w:r w:rsidDel="005539EA">
            <w:rPr>
              <w:rFonts w:asciiTheme="minorHAnsi" w:hAnsiTheme="minorHAnsi" w:cstheme="minorHAnsi"/>
              <w:sz w:val="22"/>
              <w:szCs w:val="22"/>
            </w:rPr>
            <w:delText>nd i</w:delText>
          </w:r>
        </w:del>
      </w:ins>
      <w:ins w:id="84" w:author="Becky Angeles" w:date="2020-02-21T16:55:00Z">
        <w:r w:rsidR="005539EA">
          <w:rPr>
            <w:rFonts w:asciiTheme="minorHAnsi" w:hAnsiTheme="minorHAnsi" w:cstheme="minorHAnsi"/>
            <w:sz w:val="22"/>
            <w:szCs w:val="22"/>
          </w:rPr>
          <w:t>I</w:t>
        </w:r>
      </w:ins>
      <w:ins w:id="85" w:author="Viall, Abigail H. (CDC/DDID/NCHHSTP/OD)" w:date="2020-02-03T14:11:00Z">
        <w:r>
          <w:rPr>
            <w:rFonts w:asciiTheme="minorHAnsi" w:hAnsiTheme="minorHAnsi" w:cstheme="minorHAnsi"/>
            <w:sz w:val="22"/>
            <w:szCs w:val="22"/>
          </w:rPr>
          <w:t xml:space="preserve">n the absence of such situational awareness, public health programs lack the information necessary to efficiently and effectively direct public health action and population health research activities.   </w:t>
        </w:r>
      </w:ins>
    </w:p>
    <w:p w14:paraId="3D2C19FE" w14:textId="11C4E077" w:rsidR="003539CB" w:rsidDel="00907906" w:rsidRDefault="009212E5" w:rsidP="007D7C24">
      <w:pPr>
        <w:rPr>
          <w:del w:id="86" w:author="Viall, Abigail H. (CDC/DDID/NCHHSTP/OD)" w:date="2020-02-03T14:11:00Z"/>
          <w:rFonts w:asciiTheme="minorHAnsi" w:hAnsiTheme="minorHAnsi" w:cstheme="minorHAnsi"/>
          <w:sz w:val="22"/>
          <w:szCs w:val="22"/>
        </w:rPr>
      </w:pPr>
      <w:del w:id="87" w:author="Viall, Abigail H. (CDC/DDID/NCHHSTP/OD)" w:date="2020-02-03T14:11:00Z">
        <w:r w:rsidRPr="009212E5" w:rsidDel="00907906">
          <w:rPr>
            <w:rFonts w:asciiTheme="minorHAnsi" w:hAnsiTheme="minorHAnsi" w:cstheme="minorHAnsi"/>
            <w:sz w:val="22"/>
            <w:szCs w:val="22"/>
            <w:highlight w:val="yellow"/>
          </w:rPr>
          <w:lastRenderedPageBreak/>
          <w:delText xml:space="preserve">Currently the data necessary for public health surveillance to determine the effectiveness of </w:delText>
        </w:r>
        <w:r w:rsidR="00FC6143" w:rsidRPr="009212E5" w:rsidDel="00907906">
          <w:rPr>
            <w:rFonts w:asciiTheme="minorHAnsi" w:hAnsiTheme="minorHAnsi" w:cstheme="minorHAnsi"/>
            <w:sz w:val="22"/>
            <w:szCs w:val="22"/>
            <w:highlight w:val="yellow"/>
          </w:rPr>
          <w:delText>Hepatitis</w:delText>
        </w:r>
        <w:r w:rsidRPr="009212E5" w:rsidDel="00907906">
          <w:rPr>
            <w:rFonts w:asciiTheme="minorHAnsi" w:hAnsiTheme="minorHAnsi" w:cstheme="minorHAnsi"/>
            <w:sz w:val="22"/>
            <w:szCs w:val="22"/>
            <w:highlight w:val="yellow"/>
          </w:rPr>
          <w:delText xml:space="preserve">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w:delText>
        </w:r>
        <w:r w:rsidR="000B07A7" w:rsidRPr="009212E5" w:rsidDel="00907906">
          <w:rPr>
            <w:rFonts w:asciiTheme="minorHAnsi" w:hAnsiTheme="minorHAnsi" w:cstheme="minorHAnsi"/>
            <w:sz w:val="22"/>
            <w:szCs w:val="22"/>
            <w:highlight w:val="yellow"/>
          </w:rPr>
          <w:delText>public health</w:delText>
        </w:r>
        <w:r w:rsidR="000B07A7" w:rsidDel="00907906">
          <w:rPr>
            <w:rFonts w:asciiTheme="minorHAnsi" w:hAnsiTheme="minorHAnsi" w:cstheme="minorHAnsi"/>
            <w:sz w:val="22"/>
            <w:szCs w:val="22"/>
            <w:highlight w:val="yellow"/>
          </w:rPr>
          <w:delText>,</w:delText>
        </w:r>
        <w:r w:rsidR="000B07A7" w:rsidRPr="009212E5" w:rsidDel="00907906">
          <w:rPr>
            <w:rFonts w:asciiTheme="minorHAnsi" w:hAnsiTheme="minorHAnsi" w:cstheme="minorHAnsi"/>
            <w:sz w:val="22"/>
            <w:szCs w:val="22"/>
            <w:highlight w:val="yellow"/>
          </w:rPr>
          <w:delText xml:space="preserve"> </w:delText>
        </w:r>
        <w:r w:rsidRPr="009212E5" w:rsidDel="00907906">
          <w:rPr>
            <w:rFonts w:asciiTheme="minorHAnsi" w:hAnsiTheme="minorHAnsi" w:cstheme="minorHAnsi"/>
            <w:sz w:val="22"/>
            <w:szCs w:val="22"/>
            <w:highlight w:val="yellow"/>
          </w:rPr>
          <w:delText xml:space="preserve">clinical, </w:delText>
        </w:r>
        <w:r w:rsidR="000B07A7" w:rsidDel="00907906">
          <w:rPr>
            <w:rFonts w:asciiTheme="minorHAnsi" w:hAnsiTheme="minorHAnsi" w:cstheme="minorHAnsi"/>
            <w:sz w:val="22"/>
            <w:szCs w:val="22"/>
            <w:highlight w:val="yellow"/>
          </w:rPr>
          <w:delText xml:space="preserve">and population </w:delText>
        </w:r>
        <w:r w:rsidRPr="009212E5" w:rsidDel="00907906">
          <w:rPr>
            <w:rFonts w:asciiTheme="minorHAnsi" w:hAnsiTheme="minorHAnsi" w:cstheme="minorHAnsi"/>
            <w:sz w:val="22"/>
            <w:szCs w:val="22"/>
            <w:highlight w:val="yellow"/>
          </w:rPr>
          <w:delText>research</w:delText>
        </w:r>
        <w:r w:rsidR="000B07A7" w:rsidDel="00907906">
          <w:rPr>
            <w:rFonts w:asciiTheme="minorHAnsi" w:hAnsiTheme="minorHAnsi" w:cstheme="minorHAnsi"/>
            <w:sz w:val="22"/>
            <w:szCs w:val="22"/>
            <w:highlight w:val="yellow"/>
          </w:rPr>
          <w:delText xml:space="preserve"> </w:delText>
        </w:r>
        <w:r w:rsidRPr="009212E5" w:rsidDel="00907906">
          <w:rPr>
            <w:rFonts w:asciiTheme="minorHAnsi" w:hAnsiTheme="minorHAnsi" w:cstheme="minorHAnsi"/>
            <w:sz w:val="22"/>
            <w:szCs w:val="22"/>
            <w:highlight w:val="yellow"/>
          </w:rPr>
          <w:delText>teams</w:delText>
        </w:r>
        <w:r w:rsidRPr="009212E5" w:rsidDel="00907906">
          <w:rPr>
            <w:rFonts w:asciiTheme="minorHAnsi" w:hAnsiTheme="minorHAnsi" w:cstheme="minorHAnsi"/>
            <w:sz w:val="22"/>
            <w:szCs w:val="22"/>
          </w:rPr>
          <w:delText>.</w:delText>
        </w:r>
      </w:del>
    </w:p>
    <w:p w14:paraId="434B8ACF" w14:textId="70802ABB" w:rsidR="000B07A7" w:rsidRDefault="000B07A7" w:rsidP="007D7C24">
      <w:pPr>
        <w:rPr>
          <w:rFonts w:asciiTheme="minorHAnsi" w:hAnsiTheme="minorHAnsi" w:cstheme="minorHAnsi"/>
          <w:sz w:val="22"/>
          <w:szCs w:val="22"/>
        </w:rPr>
      </w:pPr>
    </w:p>
    <w:p w14:paraId="7FF437B9" w14:textId="4E40DCAA" w:rsidR="000B07A7" w:rsidRPr="000B07A7" w:rsidDel="00C80FDC" w:rsidRDefault="000B07A7" w:rsidP="007D7C24">
      <w:pPr>
        <w:rPr>
          <w:del w:id="88" w:author="Becky Angeles" w:date="2020-02-06T09:32:00Z"/>
          <w:rFonts w:asciiTheme="minorHAnsi" w:hAnsiTheme="minorHAnsi" w:cstheme="minorHAnsi"/>
          <w:i/>
          <w:iCs/>
          <w:sz w:val="22"/>
          <w:szCs w:val="22"/>
        </w:rPr>
      </w:pPr>
      <w:del w:id="89" w:author="Becky Angeles" w:date="2020-02-06T09:32:00Z">
        <w:r w:rsidRPr="000B07A7" w:rsidDel="00C80FDC">
          <w:rPr>
            <w:rFonts w:asciiTheme="minorHAnsi" w:hAnsiTheme="minorHAnsi" w:cstheme="minorHAnsi"/>
            <w:i/>
            <w:iCs/>
            <w:sz w:val="22"/>
            <w:szCs w:val="22"/>
          </w:rPr>
          <w:delText>Surveillance as an activity about identifying and managing cases and the effectiveness of treatment.  Public health needs data to monitor where we are and then determine the action necessary – need the care cascade to understand where the system performs to expectation and fails – could include policy development, research priorities ….</w:delText>
        </w:r>
      </w:del>
    </w:p>
    <w:p w14:paraId="1071957A" w14:textId="77777777" w:rsidR="000B07A7" w:rsidRPr="009212E5" w:rsidRDefault="000B07A7" w:rsidP="007D7C24">
      <w:pPr>
        <w:rPr>
          <w:rFonts w:asciiTheme="minorHAnsi" w:hAnsiTheme="minorHAnsi" w:cstheme="minorHAnsi"/>
          <w:sz w:val="22"/>
          <w:szCs w:val="22"/>
        </w:rPr>
      </w:pPr>
    </w:p>
    <w:p w14:paraId="48BFA8F0" w14:textId="144F7605" w:rsidR="003539CB" w:rsidRDefault="003539CB" w:rsidP="003539CB">
      <w:pPr>
        <w:pStyle w:val="Heading1"/>
      </w:pPr>
      <w:r>
        <w:t>Goals of the Use Case&lt;</w:t>
      </w:r>
      <w:r w:rsidRPr="009212E5">
        <w:rPr>
          <w:sz w:val="22"/>
          <w:szCs w:val="22"/>
        </w:rPr>
        <w:t>List of objectives to ensure use case meets the need</w:t>
      </w:r>
      <w:r>
        <w:t>.&gt;</w:t>
      </w:r>
    </w:p>
    <w:p w14:paraId="0C8FC56D" w14:textId="6CFF22E7" w:rsidR="005539EA" w:rsidRDefault="005539EA" w:rsidP="009212E5">
      <w:pPr>
        <w:pStyle w:val="ListParagraph"/>
        <w:numPr>
          <w:ilvl w:val="0"/>
          <w:numId w:val="12"/>
        </w:numPr>
        <w:rPr>
          <w:ins w:id="90" w:author="Becky Angeles" w:date="2020-02-21T16:56:00Z"/>
          <w:rFonts w:asciiTheme="minorHAnsi" w:hAnsiTheme="minorHAnsi" w:cstheme="minorHAnsi"/>
          <w:sz w:val="22"/>
          <w:szCs w:val="22"/>
        </w:rPr>
      </w:pPr>
      <w:ins w:id="91" w:author="Becky Angeles" w:date="2020-02-21T16:55:00Z">
        <w:r>
          <w:rPr>
            <w:rFonts w:asciiTheme="minorHAnsi" w:hAnsiTheme="minorHAnsi" w:cstheme="minorHAnsi"/>
            <w:sz w:val="22"/>
            <w:szCs w:val="22"/>
          </w:rPr>
          <w:t xml:space="preserve">Develop a </w:t>
        </w:r>
      </w:ins>
      <w:del w:id="92" w:author="Becky Angeles" w:date="2020-02-21T16:55:00Z">
        <w:r w:rsidR="009212E5" w:rsidRPr="009212E5" w:rsidDel="005539EA">
          <w:rPr>
            <w:rFonts w:asciiTheme="minorHAnsi" w:hAnsiTheme="minorHAnsi" w:cstheme="minorHAnsi"/>
            <w:sz w:val="22"/>
            <w:szCs w:val="22"/>
          </w:rPr>
          <w:delText>C</w:delText>
        </w:r>
      </w:del>
      <w:ins w:id="93" w:author="Becky Angeles" w:date="2020-02-21T16:55:00Z">
        <w:r>
          <w:rPr>
            <w:rFonts w:asciiTheme="minorHAnsi" w:hAnsiTheme="minorHAnsi" w:cstheme="minorHAnsi"/>
            <w:sz w:val="22"/>
            <w:szCs w:val="22"/>
          </w:rPr>
          <w:t>c</w:t>
        </w:r>
      </w:ins>
      <w:r w:rsidR="009212E5" w:rsidRPr="009212E5">
        <w:rPr>
          <w:rFonts w:asciiTheme="minorHAnsi" w:hAnsiTheme="minorHAnsi" w:cstheme="minorHAnsi"/>
          <w:sz w:val="22"/>
          <w:szCs w:val="22"/>
        </w:rPr>
        <w:t xml:space="preserve">omplete </w:t>
      </w:r>
      <w:ins w:id="94" w:author="Becky Angeles" w:date="2020-02-21T16:55:00Z">
        <w:r>
          <w:rPr>
            <w:rFonts w:asciiTheme="minorHAnsi" w:hAnsiTheme="minorHAnsi" w:cstheme="minorHAnsi"/>
            <w:sz w:val="22"/>
            <w:szCs w:val="22"/>
          </w:rPr>
          <w:t xml:space="preserve">use case to ensure the </w:t>
        </w:r>
        <w:proofErr w:type="spellStart"/>
        <w:r>
          <w:rPr>
            <w:rFonts w:asciiTheme="minorHAnsi" w:hAnsiTheme="minorHAnsi" w:cstheme="minorHAnsi"/>
            <w:sz w:val="22"/>
            <w:szCs w:val="22"/>
          </w:rPr>
          <w:t>MedMorph</w:t>
        </w:r>
        <w:proofErr w:type="spellEnd"/>
        <w:r>
          <w:rPr>
            <w:rFonts w:asciiTheme="minorHAnsi" w:hAnsiTheme="minorHAnsi" w:cstheme="minorHAnsi"/>
            <w:sz w:val="22"/>
            <w:szCs w:val="22"/>
          </w:rPr>
          <w:t xml:space="preserve"> architecture supports the </w:t>
        </w:r>
      </w:ins>
      <w:del w:id="95" w:author="Becky Angeles" w:date="2020-02-21T16:55:00Z">
        <w:r w:rsidR="009212E5" w:rsidRPr="009212E5" w:rsidDel="005539EA">
          <w:rPr>
            <w:rFonts w:asciiTheme="minorHAnsi" w:hAnsiTheme="minorHAnsi" w:cstheme="minorHAnsi"/>
            <w:sz w:val="22"/>
            <w:szCs w:val="22"/>
          </w:rPr>
          <w:delText>capture/</w:delText>
        </w:r>
      </w:del>
      <w:ins w:id="96" w:author="Becky Angeles" w:date="2020-02-21T17:25:00Z">
        <w:r w:rsidR="00701B9C">
          <w:rPr>
            <w:rFonts w:asciiTheme="minorHAnsi" w:hAnsiTheme="minorHAnsi" w:cstheme="minorHAnsi"/>
            <w:sz w:val="22"/>
            <w:szCs w:val="22"/>
          </w:rPr>
          <w:t xml:space="preserve">electronic </w:t>
        </w:r>
      </w:ins>
      <w:r w:rsidR="009212E5" w:rsidRPr="009212E5">
        <w:rPr>
          <w:rFonts w:asciiTheme="minorHAnsi" w:hAnsiTheme="minorHAnsi" w:cstheme="minorHAnsi"/>
          <w:sz w:val="22"/>
          <w:szCs w:val="22"/>
        </w:rPr>
        <w:t xml:space="preserve">reporting of </w:t>
      </w:r>
      <w:del w:id="97" w:author="Becky Angeles" w:date="2020-02-21T16:56:00Z">
        <w:r w:rsidR="009212E5" w:rsidRPr="009212E5" w:rsidDel="005539EA">
          <w:rPr>
            <w:rFonts w:asciiTheme="minorHAnsi" w:hAnsiTheme="minorHAnsi" w:cstheme="minorHAnsi"/>
            <w:sz w:val="22"/>
            <w:szCs w:val="22"/>
          </w:rPr>
          <w:delText>individual level</w:delText>
        </w:r>
      </w:del>
      <w:ins w:id="98" w:author="Becky Angeles" w:date="2020-02-21T17:25:00Z">
        <w:r w:rsidR="00701B9C">
          <w:rPr>
            <w:rFonts w:asciiTheme="minorHAnsi" w:hAnsiTheme="minorHAnsi" w:cstheme="minorHAnsi"/>
            <w:sz w:val="22"/>
            <w:szCs w:val="22"/>
          </w:rPr>
          <w:t xml:space="preserve">comprehensive </w:t>
        </w:r>
      </w:ins>
      <w:ins w:id="99" w:author="Becky Angeles" w:date="2020-02-21T16:56:00Z">
        <w:r>
          <w:rPr>
            <w:rFonts w:asciiTheme="minorHAnsi" w:hAnsiTheme="minorHAnsi" w:cstheme="minorHAnsi"/>
            <w:sz w:val="22"/>
            <w:szCs w:val="22"/>
          </w:rPr>
          <w:t>hepatitis C</w:t>
        </w:r>
      </w:ins>
      <w:r w:rsidR="009212E5" w:rsidRPr="009212E5">
        <w:rPr>
          <w:rFonts w:asciiTheme="minorHAnsi" w:hAnsiTheme="minorHAnsi" w:cstheme="minorHAnsi"/>
          <w:sz w:val="22"/>
          <w:szCs w:val="22"/>
        </w:rPr>
        <w:t xml:space="preserve"> data </w:t>
      </w:r>
      <w:ins w:id="100" w:author="Becky Angeles" w:date="2020-02-21T17:25:00Z">
        <w:r w:rsidR="00701B9C">
          <w:rPr>
            <w:rFonts w:asciiTheme="minorHAnsi" w:hAnsiTheme="minorHAnsi" w:cstheme="minorHAnsi"/>
            <w:sz w:val="22"/>
            <w:szCs w:val="22"/>
          </w:rPr>
          <w:t xml:space="preserve">by </w:t>
        </w:r>
      </w:ins>
      <w:ins w:id="101" w:author="Becky Angeles" w:date="2020-02-21T16:56:00Z">
        <w:r>
          <w:rPr>
            <w:rFonts w:asciiTheme="minorHAnsi" w:hAnsiTheme="minorHAnsi" w:cstheme="minorHAnsi"/>
            <w:sz w:val="22"/>
            <w:szCs w:val="22"/>
          </w:rPr>
          <w:t xml:space="preserve">health care providers and </w:t>
        </w:r>
      </w:ins>
      <w:ins w:id="102" w:author="Becky Angeles" w:date="2020-02-21T17:25:00Z">
        <w:r w:rsidR="00701B9C">
          <w:rPr>
            <w:rFonts w:asciiTheme="minorHAnsi" w:hAnsiTheme="minorHAnsi" w:cstheme="minorHAnsi"/>
            <w:sz w:val="22"/>
            <w:szCs w:val="22"/>
          </w:rPr>
          <w:t xml:space="preserve">health </w:t>
        </w:r>
      </w:ins>
      <w:ins w:id="103" w:author="Becky Angeles" w:date="2020-02-21T16:56:00Z">
        <w:r>
          <w:rPr>
            <w:rFonts w:asciiTheme="minorHAnsi" w:hAnsiTheme="minorHAnsi" w:cstheme="minorHAnsi"/>
            <w:sz w:val="22"/>
            <w:szCs w:val="22"/>
          </w:rPr>
          <w:t>systems to public health</w:t>
        </w:r>
      </w:ins>
      <w:del w:id="104" w:author="Becky Angeles" w:date="2020-02-21T17:26:00Z">
        <w:r w:rsidDel="00701B9C">
          <w:rPr>
            <w:rFonts w:asciiTheme="minorHAnsi" w:hAnsiTheme="minorHAnsi" w:cstheme="minorHAnsi"/>
            <w:sz w:val="22"/>
            <w:szCs w:val="22"/>
          </w:rPr>
          <w:delText>programs</w:delText>
        </w:r>
      </w:del>
      <w:ins w:id="105" w:author="Becky Angeles" w:date="2020-02-21T17:25:00Z">
        <w:r w:rsidR="00701B9C">
          <w:rPr>
            <w:rFonts w:asciiTheme="minorHAnsi" w:hAnsiTheme="minorHAnsi" w:cstheme="minorHAnsi"/>
            <w:sz w:val="22"/>
            <w:szCs w:val="22"/>
          </w:rPr>
          <w:t>,</w:t>
        </w:r>
      </w:ins>
      <w:ins w:id="106" w:author="Becky Angeles" w:date="2020-02-21T16:56:00Z">
        <w:r>
          <w:rPr>
            <w:rFonts w:asciiTheme="minorHAnsi" w:hAnsiTheme="minorHAnsi" w:cstheme="minorHAnsi"/>
            <w:sz w:val="22"/>
            <w:szCs w:val="22"/>
          </w:rPr>
          <w:t xml:space="preserve"> </w:t>
        </w:r>
      </w:ins>
      <w:ins w:id="107" w:author="Becky Angeles" w:date="2020-02-21T17:26:00Z">
        <w:r w:rsidR="00701B9C">
          <w:rPr>
            <w:rFonts w:asciiTheme="minorHAnsi" w:hAnsiTheme="minorHAnsi" w:cstheme="minorHAnsi"/>
            <w:sz w:val="22"/>
            <w:szCs w:val="22"/>
          </w:rPr>
          <w:t xml:space="preserve">clinical registries, </w:t>
        </w:r>
      </w:ins>
      <w:ins w:id="108" w:author="Becky Angeles" w:date="2020-02-21T16:56:00Z">
        <w:r>
          <w:rPr>
            <w:rFonts w:asciiTheme="minorHAnsi" w:hAnsiTheme="minorHAnsi" w:cstheme="minorHAnsi"/>
            <w:sz w:val="22"/>
            <w:szCs w:val="22"/>
          </w:rPr>
          <w:t>and researchers.</w:t>
        </w:r>
      </w:ins>
    </w:p>
    <w:p w14:paraId="4AC6C803" w14:textId="77777777" w:rsidR="005539EA" w:rsidRDefault="005539EA" w:rsidP="005539EA">
      <w:pPr>
        <w:pStyle w:val="ListParagraph"/>
        <w:numPr>
          <w:ilvl w:val="0"/>
          <w:numId w:val="12"/>
        </w:numPr>
        <w:rPr>
          <w:ins w:id="109" w:author="Becky Angeles" w:date="2020-02-21T16:56:00Z"/>
          <w:rFonts w:asciiTheme="minorHAnsi" w:hAnsiTheme="minorHAnsi" w:cstheme="minorHAnsi"/>
          <w:sz w:val="22"/>
          <w:szCs w:val="22"/>
        </w:rPr>
      </w:pPr>
      <w:ins w:id="110" w:author="Becky Angeles" w:date="2020-02-21T16:56:00Z">
        <w:r>
          <w:rPr>
            <w:rFonts w:asciiTheme="minorHAnsi" w:hAnsiTheme="minorHAnsi" w:cstheme="minorHAnsi"/>
            <w:sz w:val="22"/>
            <w:szCs w:val="22"/>
          </w:rPr>
          <w:t>Principles to help guide this goal include:</w:t>
        </w:r>
      </w:ins>
    </w:p>
    <w:p w14:paraId="69C5EAD4" w14:textId="2F975036" w:rsidR="005539EA" w:rsidRDefault="005539EA" w:rsidP="005539EA">
      <w:pPr>
        <w:pStyle w:val="ListParagraph"/>
        <w:numPr>
          <w:ilvl w:val="1"/>
          <w:numId w:val="12"/>
        </w:numPr>
        <w:rPr>
          <w:ins w:id="111" w:author="Becky Angeles" w:date="2020-02-21T16:57:00Z"/>
          <w:rFonts w:asciiTheme="minorHAnsi" w:hAnsiTheme="minorHAnsi" w:cstheme="minorHAnsi"/>
          <w:sz w:val="22"/>
          <w:szCs w:val="22"/>
        </w:rPr>
      </w:pPr>
      <w:moveToRangeStart w:id="112" w:author="Becky Angeles" w:date="2020-02-21T16:56:00Z" w:name="move33196633"/>
      <w:moveTo w:id="113" w:author="Becky Angeles" w:date="2020-02-21T16:56:00Z">
        <w:r w:rsidRPr="00485D3C">
          <w:rPr>
            <w:rFonts w:asciiTheme="minorHAnsi" w:hAnsiTheme="minorHAnsi" w:cstheme="minorHAnsi"/>
            <w:sz w:val="22"/>
            <w:szCs w:val="22"/>
          </w:rPr>
          <w:t xml:space="preserve">Optimize access to </w:t>
        </w:r>
      </w:moveTo>
      <w:ins w:id="114" w:author="Becky Angeles" w:date="2020-02-21T16:57:00Z">
        <w:r>
          <w:rPr>
            <w:rFonts w:asciiTheme="minorHAnsi" w:hAnsiTheme="minorHAnsi" w:cstheme="minorHAnsi"/>
            <w:sz w:val="22"/>
            <w:szCs w:val="22"/>
          </w:rPr>
          <w:t xml:space="preserve">hepatitis C </w:t>
        </w:r>
      </w:ins>
      <w:moveTo w:id="115" w:author="Becky Angeles" w:date="2020-02-21T16:56:00Z">
        <w:r w:rsidRPr="00485D3C">
          <w:rPr>
            <w:rFonts w:asciiTheme="minorHAnsi" w:hAnsiTheme="minorHAnsi" w:cstheme="minorHAnsi"/>
            <w:sz w:val="22"/>
            <w:szCs w:val="22"/>
          </w:rPr>
          <w:t xml:space="preserve">data that </w:t>
        </w:r>
      </w:moveTo>
      <w:ins w:id="116" w:author="Becky Angeles" w:date="2020-02-21T16:57:00Z">
        <w:r>
          <w:rPr>
            <w:rFonts w:asciiTheme="minorHAnsi" w:hAnsiTheme="minorHAnsi" w:cstheme="minorHAnsi"/>
            <w:sz w:val="22"/>
            <w:szCs w:val="22"/>
          </w:rPr>
          <w:t xml:space="preserve">are </w:t>
        </w:r>
      </w:ins>
      <w:moveTo w:id="117" w:author="Becky Angeles" w:date="2020-02-21T16:56:00Z">
        <w:r w:rsidRPr="00485D3C">
          <w:rPr>
            <w:rFonts w:asciiTheme="minorHAnsi" w:hAnsiTheme="minorHAnsi" w:cstheme="minorHAnsi"/>
            <w:sz w:val="22"/>
            <w:szCs w:val="22"/>
          </w:rPr>
          <w:t xml:space="preserve">already </w:t>
        </w:r>
        <w:del w:id="118" w:author="Becky Angeles" w:date="2020-02-21T16:57:00Z">
          <w:r w:rsidRPr="00485D3C" w:rsidDel="005539EA">
            <w:rPr>
              <w:rFonts w:asciiTheme="minorHAnsi" w:hAnsiTheme="minorHAnsi" w:cstheme="minorHAnsi"/>
              <w:sz w:val="22"/>
              <w:szCs w:val="22"/>
            </w:rPr>
            <w:delText>exists for public health action</w:delText>
          </w:r>
        </w:del>
      </w:moveTo>
      <w:ins w:id="119" w:author="Becky Angeles" w:date="2020-02-21T16:57:00Z">
        <w:r>
          <w:rPr>
            <w:rFonts w:asciiTheme="minorHAnsi" w:hAnsiTheme="minorHAnsi" w:cstheme="minorHAnsi"/>
            <w:sz w:val="22"/>
            <w:szCs w:val="22"/>
          </w:rPr>
          <w:t>captured within the EHR</w:t>
        </w:r>
      </w:ins>
    </w:p>
    <w:p w14:paraId="5AECED26" w14:textId="2DCA4395" w:rsidR="005539EA" w:rsidRDefault="005539EA" w:rsidP="005539EA">
      <w:pPr>
        <w:pStyle w:val="ListParagraph"/>
        <w:numPr>
          <w:ilvl w:val="1"/>
          <w:numId w:val="12"/>
        </w:numPr>
        <w:rPr>
          <w:ins w:id="120" w:author="Becky Angeles" w:date="2020-02-21T16:58:00Z"/>
          <w:rFonts w:asciiTheme="minorHAnsi" w:hAnsiTheme="minorHAnsi" w:cstheme="minorHAnsi"/>
          <w:sz w:val="22"/>
          <w:szCs w:val="22"/>
        </w:rPr>
      </w:pPr>
      <w:ins w:id="121" w:author="Becky Angeles" w:date="2020-02-21T16:57:00Z">
        <w:r>
          <w:rPr>
            <w:rFonts w:asciiTheme="minorHAnsi" w:hAnsiTheme="minorHAnsi" w:cstheme="minorHAnsi"/>
            <w:sz w:val="22"/>
            <w:szCs w:val="22"/>
          </w:rPr>
          <w:t xml:space="preserve">Reduce the </w:t>
        </w:r>
      </w:ins>
      <w:ins w:id="122" w:author="Becky Angeles" w:date="2020-02-21T17:26:00Z">
        <w:r w:rsidR="00701B9C">
          <w:rPr>
            <w:rFonts w:asciiTheme="minorHAnsi" w:hAnsiTheme="minorHAnsi" w:cstheme="minorHAnsi"/>
            <w:sz w:val="22"/>
            <w:szCs w:val="22"/>
          </w:rPr>
          <w:t xml:space="preserve">implementation and reporting </w:t>
        </w:r>
      </w:ins>
      <w:ins w:id="123" w:author="Becky Angeles" w:date="2020-02-21T16:57:00Z">
        <w:r>
          <w:rPr>
            <w:rFonts w:asciiTheme="minorHAnsi" w:hAnsiTheme="minorHAnsi" w:cstheme="minorHAnsi"/>
            <w:sz w:val="22"/>
            <w:szCs w:val="22"/>
          </w:rPr>
          <w:t>burden on providers and health systems by auto</w:t>
        </w:r>
      </w:ins>
      <w:ins w:id="124" w:author="Becky Angeles" w:date="2020-02-21T16:58:00Z">
        <w:r>
          <w:rPr>
            <w:rFonts w:asciiTheme="minorHAnsi" w:hAnsiTheme="minorHAnsi" w:cstheme="minorHAnsi"/>
            <w:sz w:val="22"/>
            <w:szCs w:val="22"/>
          </w:rPr>
          <w:t>mated reporting and minimizing duplicative demands whenever possible</w:t>
        </w:r>
      </w:ins>
    </w:p>
    <w:p w14:paraId="0757A8B9" w14:textId="0CD23B42" w:rsidR="005539EA" w:rsidRDefault="00485D3C" w:rsidP="00485D3C">
      <w:pPr>
        <w:pStyle w:val="ListParagraph"/>
        <w:numPr>
          <w:ilvl w:val="1"/>
          <w:numId w:val="12"/>
        </w:numPr>
        <w:rPr>
          <w:ins w:id="125" w:author="Becky Angeles" w:date="2020-02-21T17:26:00Z"/>
          <w:rFonts w:asciiTheme="minorHAnsi" w:hAnsiTheme="minorHAnsi" w:cstheme="minorHAnsi"/>
          <w:sz w:val="22"/>
          <w:szCs w:val="22"/>
        </w:rPr>
      </w:pPr>
      <w:ins w:id="126" w:author="Becky Angeles" w:date="2020-02-21T16:58:00Z">
        <w:r>
          <w:rPr>
            <w:rFonts w:asciiTheme="minorHAnsi" w:hAnsiTheme="minorHAnsi" w:cstheme="minorHAnsi"/>
            <w:sz w:val="22"/>
            <w:szCs w:val="22"/>
          </w:rPr>
          <w:t>Align with existing legal requirements</w:t>
        </w:r>
      </w:ins>
    </w:p>
    <w:p w14:paraId="783816DC" w14:textId="562C88A7" w:rsidR="00701B9C" w:rsidRPr="00701B9C" w:rsidRDefault="00701B9C" w:rsidP="00701B9C">
      <w:pPr>
        <w:pStyle w:val="ListParagraph"/>
        <w:numPr>
          <w:ilvl w:val="1"/>
          <w:numId w:val="12"/>
        </w:numPr>
        <w:rPr>
          <w:moveTo w:id="127" w:author="Becky Angeles" w:date="2020-02-21T16:56:00Z"/>
          <w:rFonts w:asciiTheme="minorHAnsi" w:hAnsiTheme="minorHAnsi" w:cstheme="minorHAnsi"/>
          <w:sz w:val="22"/>
          <w:szCs w:val="22"/>
        </w:rPr>
      </w:pPr>
      <w:ins w:id="128" w:author="Becky Angeles" w:date="2020-02-21T17:26:00Z">
        <w:r w:rsidRPr="00701B9C">
          <w:rPr>
            <w:rFonts w:asciiTheme="minorHAnsi" w:hAnsiTheme="minorHAnsi" w:cstheme="minorHAnsi"/>
            <w:sz w:val="22"/>
            <w:szCs w:val="22"/>
          </w:rPr>
          <w:t xml:space="preserve">Preserve source data (persist the source data in original format) / Minimize the transformation of data / be aware and accommodate for </w:t>
        </w:r>
        <w:proofErr w:type="spellStart"/>
        <w:r w:rsidRPr="00701B9C">
          <w:rPr>
            <w:rFonts w:asciiTheme="minorHAnsi" w:hAnsiTheme="minorHAnsi" w:cstheme="minorHAnsi"/>
            <w:sz w:val="22"/>
            <w:szCs w:val="22"/>
          </w:rPr>
          <w:t>lossiness</w:t>
        </w:r>
        <w:proofErr w:type="spellEnd"/>
        <w:r w:rsidRPr="00701B9C">
          <w:rPr>
            <w:rFonts w:asciiTheme="minorHAnsi" w:hAnsiTheme="minorHAnsi" w:cstheme="minorHAnsi"/>
            <w:sz w:val="22"/>
            <w:szCs w:val="22"/>
          </w:rPr>
          <w:t xml:space="preserve"> / preserve provenance and semantics of the source data</w:t>
        </w:r>
      </w:ins>
      <w:bookmarkStart w:id="129" w:name="_GoBack"/>
    </w:p>
    <w:bookmarkEnd w:id="129"/>
    <w:moveToRangeEnd w:id="112"/>
    <w:p w14:paraId="669158BE" w14:textId="3790D5FA" w:rsidR="009212E5" w:rsidRPr="00485D3C" w:rsidDel="00485D3C" w:rsidRDefault="009212E5" w:rsidP="00485D3C">
      <w:pPr>
        <w:pStyle w:val="ListParagraph"/>
        <w:numPr>
          <w:ilvl w:val="1"/>
          <w:numId w:val="12"/>
        </w:numPr>
        <w:rPr>
          <w:del w:id="130" w:author="Becky Angeles" w:date="2020-02-21T16:58:00Z"/>
          <w:rFonts w:asciiTheme="minorHAnsi" w:hAnsiTheme="minorHAnsi" w:cstheme="minorHAnsi"/>
          <w:sz w:val="22"/>
          <w:szCs w:val="22"/>
        </w:rPr>
      </w:pPr>
      <w:del w:id="131" w:author="Becky Angeles" w:date="2020-02-21T16:58:00Z">
        <w:r w:rsidRPr="00485D3C" w:rsidDel="00485D3C">
          <w:rPr>
            <w:rFonts w:asciiTheme="minorHAnsi" w:hAnsiTheme="minorHAnsi" w:cstheme="minorHAnsi"/>
            <w:sz w:val="22"/>
            <w:szCs w:val="22"/>
          </w:rPr>
          <w:delText>necessary to construct, monitor, and improve outcomes along the care cascade at local, regional, state, and national levels</w:delText>
        </w:r>
      </w:del>
    </w:p>
    <w:p w14:paraId="7F201987" w14:textId="2672F287" w:rsidR="000B07A7" w:rsidDel="00485D3C" w:rsidRDefault="009212E5" w:rsidP="009212E5">
      <w:pPr>
        <w:pStyle w:val="ListParagraph"/>
        <w:numPr>
          <w:ilvl w:val="0"/>
          <w:numId w:val="12"/>
        </w:numPr>
        <w:rPr>
          <w:del w:id="132" w:author="Becky Angeles" w:date="2020-02-21T16:58:00Z"/>
          <w:rFonts w:asciiTheme="minorHAnsi" w:hAnsiTheme="minorHAnsi" w:cstheme="minorHAnsi"/>
          <w:sz w:val="22"/>
          <w:szCs w:val="22"/>
        </w:rPr>
      </w:pPr>
      <w:del w:id="133" w:author="Becky Angeles" w:date="2020-02-21T16:58:00Z">
        <w:r w:rsidRPr="009212E5" w:rsidDel="00485D3C">
          <w:rPr>
            <w:rFonts w:asciiTheme="minorHAnsi" w:hAnsiTheme="minorHAnsi" w:cstheme="minorHAnsi"/>
            <w:sz w:val="22"/>
            <w:szCs w:val="22"/>
          </w:rPr>
          <w:delText>Access to additional clinical or social service data needed to address specific research questions or better target clinical, population health interventions</w:delText>
        </w:r>
      </w:del>
    </w:p>
    <w:p w14:paraId="04DA96A0" w14:textId="07A31201" w:rsidR="003122CA" w:rsidDel="00485D3C" w:rsidRDefault="003122CA" w:rsidP="009212E5">
      <w:pPr>
        <w:pStyle w:val="ListParagraph"/>
        <w:numPr>
          <w:ilvl w:val="0"/>
          <w:numId w:val="12"/>
        </w:numPr>
        <w:rPr>
          <w:del w:id="134" w:author="Becky Angeles" w:date="2020-02-21T16:58:00Z"/>
          <w:moveFrom w:id="135" w:author="Becky Angeles" w:date="2020-02-21T16:56:00Z"/>
          <w:rFonts w:asciiTheme="minorHAnsi" w:hAnsiTheme="minorHAnsi" w:cstheme="minorHAnsi"/>
          <w:i/>
          <w:iCs/>
          <w:sz w:val="22"/>
          <w:szCs w:val="22"/>
        </w:rPr>
      </w:pPr>
      <w:moveFromRangeStart w:id="136" w:author="Becky Angeles" w:date="2020-02-21T16:56:00Z" w:name="move33196633"/>
      <w:moveFrom w:id="137" w:author="Becky Angeles" w:date="2020-02-21T16:56:00Z">
        <w:del w:id="138" w:author="Becky Angeles" w:date="2020-02-21T16:58:00Z">
          <w:r w:rsidDel="00485D3C">
            <w:rPr>
              <w:rFonts w:asciiTheme="minorHAnsi" w:hAnsiTheme="minorHAnsi" w:cstheme="minorHAnsi"/>
              <w:i/>
              <w:iCs/>
              <w:sz w:val="22"/>
              <w:szCs w:val="22"/>
            </w:rPr>
            <w:delText>Optimize access to data that already exists for public health action</w:delText>
          </w:r>
        </w:del>
      </w:moveFrom>
    </w:p>
    <w:moveFromRangeEnd w:id="136"/>
    <w:p w14:paraId="788EBB39" w14:textId="4845F39C" w:rsidR="003539CB" w:rsidDel="00485D3C" w:rsidRDefault="000B07A7" w:rsidP="009212E5">
      <w:pPr>
        <w:pStyle w:val="ListParagraph"/>
        <w:numPr>
          <w:ilvl w:val="0"/>
          <w:numId w:val="12"/>
        </w:numPr>
        <w:rPr>
          <w:del w:id="139" w:author="Becky Angeles" w:date="2020-02-21T16:58:00Z"/>
          <w:rFonts w:asciiTheme="minorHAnsi" w:hAnsiTheme="minorHAnsi" w:cstheme="minorHAnsi"/>
          <w:i/>
          <w:iCs/>
          <w:sz w:val="22"/>
          <w:szCs w:val="22"/>
        </w:rPr>
      </w:pPr>
      <w:del w:id="140" w:author="Becky Angeles" w:date="2020-02-21T16:58:00Z">
        <w:r w:rsidRPr="000B07A7" w:rsidDel="00485D3C">
          <w:rPr>
            <w:rFonts w:asciiTheme="minorHAnsi" w:hAnsiTheme="minorHAnsi" w:cstheme="minorHAnsi"/>
            <w:i/>
            <w:iCs/>
            <w:sz w:val="22"/>
            <w:szCs w:val="22"/>
          </w:rPr>
          <w:delText>Automated reporting vs. capturing data in clinical forms</w:delText>
        </w:r>
        <w:r w:rsidR="009212E5" w:rsidRPr="000B07A7" w:rsidDel="00485D3C">
          <w:rPr>
            <w:rFonts w:asciiTheme="minorHAnsi" w:hAnsiTheme="minorHAnsi" w:cstheme="minorHAnsi"/>
            <w:i/>
            <w:iCs/>
            <w:sz w:val="22"/>
            <w:szCs w:val="22"/>
          </w:rPr>
          <w:delText xml:space="preserve"> </w:delText>
        </w:r>
        <w:r w:rsidDel="00485D3C">
          <w:rPr>
            <w:rFonts w:asciiTheme="minorHAnsi" w:hAnsiTheme="minorHAnsi" w:cstheme="minorHAnsi"/>
            <w:i/>
            <w:iCs/>
            <w:sz w:val="22"/>
            <w:szCs w:val="22"/>
          </w:rPr>
          <w:delText>(in electronic case reporting start with what is needed as identified by public health experts – data outside of that may not be found in an EHR that was being used for provision of care) – Need to determine what is core and what is not</w:delText>
        </w:r>
      </w:del>
    </w:p>
    <w:p w14:paraId="70281B5E" w14:textId="061908B5" w:rsidR="000B07A7" w:rsidDel="00485D3C" w:rsidRDefault="000B07A7" w:rsidP="009212E5">
      <w:pPr>
        <w:pStyle w:val="ListParagraph"/>
        <w:numPr>
          <w:ilvl w:val="0"/>
          <w:numId w:val="12"/>
        </w:numPr>
        <w:rPr>
          <w:del w:id="141" w:author="Becky Angeles" w:date="2020-02-21T16:58:00Z"/>
          <w:rFonts w:asciiTheme="minorHAnsi" w:hAnsiTheme="minorHAnsi" w:cstheme="minorHAnsi"/>
          <w:i/>
          <w:iCs/>
          <w:sz w:val="22"/>
          <w:szCs w:val="22"/>
        </w:rPr>
      </w:pPr>
      <w:del w:id="142" w:author="Becky Angeles" w:date="2020-02-21T16:58:00Z">
        <w:r w:rsidDel="00485D3C">
          <w:rPr>
            <w:rFonts w:asciiTheme="minorHAnsi" w:hAnsiTheme="minorHAnsi" w:cstheme="minorHAnsi"/>
            <w:i/>
            <w:iCs/>
            <w:sz w:val="22"/>
            <w:szCs w:val="22"/>
          </w:rPr>
          <w:delText xml:space="preserve">Core in electronic case reporting – done by requirements identified by state laws requires harmonization of initial electronic case report (eicr) – constrained IG </w:delText>
        </w:r>
      </w:del>
    </w:p>
    <w:p w14:paraId="6C50A70A" w14:textId="42C9BEE8" w:rsidR="000B07A7" w:rsidRPr="000B07A7" w:rsidDel="00485D3C" w:rsidRDefault="000B07A7" w:rsidP="009212E5">
      <w:pPr>
        <w:pStyle w:val="ListParagraph"/>
        <w:numPr>
          <w:ilvl w:val="0"/>
          <w:numId w:val="12"/>
        </w:numPr>
        <w:rPr>
          <w:del w:id="143" w:author="Becky Angeles" w:date="2020-02-21T16:58:00Z"/>
          <w:rFonts w:asciiTheme="minorHAnsi" w:hAnsiTheme="minorHAnsi" w:cstheme="minorHAnsi"/>
          <w:i/>
          <w:iCs/>
          <w:sz w:val="22"/>
          <w:szCs w:val="22"/>
        </w:rPr>
      </w:pPr>
      <w:del w:id="144" w:author="Becky Angeles" w:date="2020-02-21T16:58:00Z">
        <w:r w:rsidDel="00485D3C">
          <w:rPr>
            <w:rFonts w:asciiTheme="minorHAnsi" w:hAnsiTheme="minorHAnsi" w:cstheme="minorHAnsi"/>
            <w:i/>
            <w:iCs/>
            <w:sz w:val="22"/>
            <w:szCs w:val="22"/>
          </w:rPr>
          <w:delText>HIPAA authorize – but states determine – unconsented data can be conveyed to public health if there is a companion law that requires it (which in this case are state laws)</w:delText>
        </w:r>
      </w:del>
    </w:p>
    <w:p w14:paraId="73AFFECA" w14:textId="6254E5BB" w:rsidR="007D7C24" w:rsidRPr="003E1AA7" w:rsidRDefault="007D7C24" w:rsidP="003E1AA7">
      <w:pPr>
        <w:pStyle w:val="Heading1"/>
      </w:pPr>
      <w:r w:rsidRPr="003E1AA7">
        <w:t xml:space="preserve">User Stories </w:t>
      </w:r>
      <w:r w:rsidRPr="0056157E">
        <w:rPr>
          <w:sz w:val="22"/>
          <w:szCs w:val="22"/>
        </w:rPr>
        <w:t>&lt;</w:t>
      </w:r>
      <w:r w:rsidR="00F52793" w:rsidRPr="0056157E">
        <w:rPr>
          <w:sz w:val="22"/>
          <w:szCs w:val="22"/>
        </w:rPr>
        <w:t>O</w:t>
      </w:r>
      <w:r w:rsidRPr="0056157E">
        <w:rPr>
          <w:sz w:val="22"/>
          <w:szCs w:val="22"/>
        </w:rPr>
        <w:t xml:space="preserve">ne or more user stories that can be observed in the </w:t>
      </w:r>
      <w:r w:rsidR="00B96C87" w:rsidRPr="0056157E">
        <w:rPr>
          <w:sz w:val="22"/>
          <w:szCs w:val="22"/>
        </w:rPr>
        <w:t>real-world</w:t>
      </w:r>
      <w:r w:rsidR="00A615B1" w:rsidRPr="0056157E">
        <w:rPr>
          <w:sz w:val="22"/>
          <w:szCs w:val="22"/>
        </w:rPr>
        <w:t xml:space="preserve"> including actors, events, systems, </w:t>
      </w:r>
      <w:r w:rsidR="0057771A">
        <w:rPr>
          <w:sz w:val="22"/>
          <w:szCs w:val="22"/>
        </w:rPr>
        <w:t xml:space="preserve">trigger events </w:t>
      </w:r>
      <w:r w:rsidR="00A615B1" w:rsidRPr="0056157E">
        <w:rPr>
          <w:sz w:val="22"/>
          <w:szCs w:val="22"/>
        </w:rPr>
        <w:t xml:space="preserve">and </w:t>
      </w:r>
      <w:commentRangeStart w:id="145"/>
      <w:r w:rsidR="00A615B1" w:rsidRPr="0056157E">
        <w:rPr>
          <w:sz w:val="22"/>
          <w:szCs w:val="22"/>
        </w:rPr>
        <w:t>actions</w:t>
      </w:r>
      <w:commentRangeEnd w:id="145"/>
      <w:r w:rsidR="0057771A">
        <w:rPr>
          <w:rStyle w:val="CommentReference"/>
          <w:rFonts w:ascii="Times New Roman" w:eastAsia="Times New Roman" w:hAnsi="Times New Roman" w:cs="Times New Roman"/>
          <w:color w:val="auto"/>
        </w:rPr>
        <w:commentReference w:id="145"/>
      </w:r>
      <w:r w:rsidR="00F52793" w:rsidRPr="0056157E">
        <w:rPr>
          <w:sz w:val="22"/>
          <w:szCs w:val="22"/>
        </w:rPr>
        <w:t>.</w:t>
      </w:r>
      <w:r w:rsidRPr="0056157E">
        <w:rPr>
          <w:sz w:val="22"/>
          <w:szCs w:val="22"/>
        </w:rPr>
        <w:t>&gt;</w:t>
      </w:r>
    </w:p>
    <w:p w14:paraId="205F066F" w14:textId="77777777" w:rsidR="00293A0A" w:rsidRDefault="00293A0A" w:rsidP="00611299">
      <w:pPr>
        <w:rPr>
          <w:ins w:id="146" w:author="Becky Angeles" w:date="2020-02-21T17:04:00Z"/>
          <w:rFonts w:asciiTheme="minorHAnsi" w:hAnsiTheme="minorHAnsi" w:cstheme="minorHAnsi"/>
          <w:sz w:val="22"/>
          <w:szCs w:val="22"/>
        </w:rPr>
      </w:pPr>
    </w:p>
    <w:p w14:paraId="0E0ECBCD" w14:textId="7AFC2A85" w:rsidR="00293A0A" w:rsidRDefault="00293A0A" w:rsidP="00293A0A">
      <w:pPr>
        <w:pStyle w:val="Heading20"/>
        <w:rPr>
          <w:ins w:id="147" w:author="Becky Angeles" w:date="2020-02-21T17:05:00Z"/>
        </w:rPr>
      </w:pPr>
      <w:ins w:id="148" w:author="Becky Angeles" w:date="2020-02-21T17:04:00Z">
        <w:r>
          <w:t>HCV Test</w:t>
        </w:r>
      </w:ins>
      <w:ins w:id="149" w:author="Becky Angeles" w:date="2020-02-21T17:05:00Z">
        <w:r>
          <w:t xml:space="preserve">ing </w:t>
        </w:r>
      </w:ins>
      <w:ins w:id="150" w:author="Becky Angeles" w:date="2020-02-21T17:14:00Z">
        <w:r w:rsidR="005C7788">
          <w:t xml:space="preserve">and Diagnosis </w:t>
        </w:r>
      </w:ins>
      <w:ins w:id="151" w:author="Becky Angeles" w:date="2020-02-21T17:05:00Z">
        <w:r>
          <w:t>(Care Cascade)</w:t>
        </w:r>
      </w:ins>
    </w:p>
    <w:p w14:paraId="65B1032B" w14:textId="77777777" w:rsidR="00293A0A" w:rsidRPr="00293A0A" w:rsidRDefault="00293A0A" w:rsidP="00293A0A">
      <w:pPr>
        <w:rPr>
          <w:ins w:id="152" w:author="Becky Angeles" w:date="2020-02-21T17:05:00Z"/>
          <w:rFonts w:asciiTheme="minorHAnsi" w:hAnsiTheme="minorHAnsi" w:cstheme="minorHAnsi"/>
          <w:sz w:val="22"/>
          <w:szCs w:val="22"/>
        </w:rPr>
      </w:pPr>
      <w:ins w:id="153" w:author="Becky Angeles" w:date="2020-02-21T17:05:00Z">
        <w:r w:rsidRPr="00293A0A">
          <w:rPr>
            <w:rFonts w:asciiTheme="minorHAnsi" w:hAnsiTheme="minorHAnsi" w:cstheme="minorHAnsi"/>
            <w:sz w:val="22"/>
            <w:szCs w:val="22"/>
          </w:rPr>
          <w:t xml:space="preserve">Patient X visits his primary care doctor, Dr. Y, for a non-emergent matter, and during the visit, Dr. Y notices that the EHR has flagged Patient X as being eligible/due for a hepatitis C test. Dr. Y places/approves order for </w:t>
        </w:r>
        <w:r w:rsidRPr="00293A0A">
          <w:rPr>
            <w:rFonts w:asciiTheme="minorHAnsi" w:hAnsiTheme="minorHAnsi" w:cstheme="minorHAnsi"/>
            <w:sz w:val="22"/>
            <w:szCs w:val="22"/>
          </w:rPr>
          <w:fldChar w:fldCharType="begin"/>
        </w:r>
        <w:r w:rsidRPr="00293A0A">
          <w:rPr>
            <w:rFonts w:asciiTheme="minorHAnsi" w:hAnsiTheme="minorHAnsi" w:cstheme="minorHAnsi"/>
            <w:sz w:val="22"/>
            <w:szCs w:val="22"/>
          </w:rPr>
          <w:instrText xml:space="preserve"> HYPERLINK "https://www.hcvguidelines.org/evaluate/testing-and-linkage" </w:instrText>
        </w:r>
        <w:r w:rsidRPr="00293A0A">
          <w:rPr>
            <w:rFonts w:asciiTheme="minorHAnsi" w:hAnsiTheme="minorHAnsi" w:cstheme="minorHAnsi"/>
            <w:sz w:val="22"/>
            <w:szCs w:val="22"/>
          </w:rPr>
          <w:fldChar w:fldCharType="separate"/>
        </w:r>
        <w:r w:rsidRPr="00293A0A">
          <w:rPr>
            <w:rStyle w:val="Hyperlink"/>
            <w:rFonts w:asciiTheme="minorHAnsi" w:hAnsiTheme="minorHAnsi" w:cstheme="minorHAnsi"/>
            <w:sz w:val="22"/>
            <w:szCs w:val="22"/>
          </w:rPr>
          <w:t>FDA approved hepatitis C antibody test</w:t>
        </w:r>
        <w:r w:rsidRPr="00293A0A">
          <w:rPr>
            <w:rStyle w:val="Hyperlink"/>
            <w:rFonts w:asciiTheme="minorHAnsi" w:hAnsiTheme="minorHAnsi" w:cstheme="minorHAnsi"/>
            <w:sz w:val="22"/>
            <w:szCs w:val="22"/>
          </w:rPr>
          <w:fldChar w:fldCharType="end"/>
        </w:r>
        <w:r w:rsidRPr="00293A0A">
          <w:rPr>
            <w:rFonts w:asciiTheme="minorHAnsi" w:hAnsiTheme="minorHAnsi" w:cstheme="minorHAnsi"/>
            <w:sz w:val="22"/>
            <w:szCs w:val="22"/>
          </w:rPr>
          <w:t>, with automatic reflex to an FDA-</w:t>
        </w:r>
        <w:r w:rsidRPr="00293A0A">
          <w:rPr>
            <w:rFonts w:asciiTheme="minorHAnsi" w:hAnsiTheme="minorHAnsi" w:cstheme="minorHAnsi"/>
            <w:sz w:val="22"/>
            <w:szCs w:val="22"/>
          </w:rPr>
          <w:lastRenderedPageBreak/>
          <w:t xml:space="preserve">approved NAT assay intended for detection of hepatitis C virus (HCV) RNA to confirm the diagnosis. Lab tech (onsite) draws blood specimen form patient X via venipuncture and sends to lab (off </w:t>
        </w:r>
        <w:commentRangeStart w:id="154"/>
        <w:commentRangeStart w:id="155"/>
        <w:r w:rsidRPr="00293A0A">
          <w:rPr>
            <w:rFonts w:asciiTheme="minorHAnsi" w:hAnsiTheme="minorHAnsi" w:cstheme="minorHAnsi"/>
            <w:sz w:val="22"/>
            <w:szCs w:val="22"/>
          </w:rPr>
          <w:t>site</w:t>
        </w:r>
        <w:commentRangeEnd w:id="154"/>
        <w:r w:rsidRPr="00293A0A">
          <w:rPr>
            <w:rStyle w:val="CommentReference"/>
            <w:rFonts w:asciiTheme="minorHAnsi" w:hAnsiTheme="minorHAnsi" w:cstheme="minorHAnsi"/>
            <w:sz w:val="22"/>
            <w:szCs w:val="22"/>
          </w:rPr>
          <w:commentReference w:id="154"/>
        </w:r>
        <w:commentRangeEnd w:id="155"/>
        <w:r w:rsidRPr="00293A0A">
          <w:rPr>
            <w:rStyle w:val="CommentReference"/>
            <w:rFonts w:asciiTheme="minorHAnsi" w:hAnsiTheme="minorHAnsi" w:cstheme="minorHAnsi"/>
            <w:sz w:val="22"/>
            <w:szCs w:val="22"/>
          </w:rPr>
          <w:commentReference w:id="155"/>
        </w:r>
        <w:r w:rsidRPr="00293A0A">
          <w:rPr>
            <w:rFonts w:asciiTheme="minorHAnsi" w:hAnsiTheme="minorHAnsi" w:cstheme="minorHAnsi"/>
            <w:sz w:val="22"/>
            <w:szCs w:val="22"/>
          </w:rPr>
          <w:t>).</w:t>
        </w:r>
      </w:ins>
    </w:p>
    <w:p w14:paraId="52D36FCC" w14:textId="25AFD4BB" w:rsidR="00293A0A" w:rsidRPr="00293A0A" w:rsidRDefault="00293A0A" w:rsidP="00293A0A">
      <w:pPr>
        <w:rPr>
          <w:ins w:id="156" w:author="Becky Angeles" w:date="2020-02-21T17:05:00Z"/>
          <w:rFonts w:asciiTheme="minorHAnsi" w:hAnsiTheme="minorHAnsi" w:cstheme="minorHAnsi"/>
          <w:sz w:val="22"/>
          <w:szCs w:val="22"/>
        </w:rPr>
      </w:pPr>
      <w:ins w:id="157" w:author="Becky Angeles" w:date="2020-02-21T17:05:00Z">
        <w:r w:rsidRPr="00293A0A">
          <w:rPr>
            <w:rFonts w:asciiTheme="minorHAnsi" w:hAnsiTheme="minorHAnsi" w:cstheme="minorHAnsi"/>
            <w:sz w:val="22"/>
            <w:szCs w:val="22"/>
          </w:rPr>
          <w:t xml:space="preserve">Lab performs recommended testing sequence. In this case, the anti-HCV test is reactive, so an HCV RNA test is performed on the same specimen (reflex testing). This, too, is reactive, indicating that Patient X is currently infected with HCV. </w:t>
        </w:r>
        <w:commentRangeStart w:id="158"/>
        <w:r w:rsidRPr="00293A0A">
          <w:rPr>
            <w:rFonts w:asciiTheme="minorHAnsi" w:hAnsiTheme="minorHAnsi" w:cstheme="minorHAnsi"/>
            <w:sz w:val="22"/>
            <w:szCs w:val="22"/>
          </w:rPr>
          <w:t>Lab sends results electronically to Dr. Y</w:t>
        </w:r>
      </w:ins>
      <w:commentRangeEnd w:id="158"/>
      <w:ins w:id="159" w:author="Becky Angeles" w:date="2020-02-21T17:13:00Z">
        <w:r w:rsidR="004B4C93">
          <w:rPr>
            <w:rStyle w:val="CommentReference"/>
          </w:rPr>
          <w:commentReference w:id="158"/>
        </w:r>
      </w:ins>
      <w:ins w:id="160" w:author="Becky Angeles" w:date="2020-02-21T17:06:00Z">
        <w:r>
          <w:rPr>
            <w:rFonts w:asciiTheme="minorHAnsi" w:hAnsiTheme="minorHAnsi" w:cstheme="minorHAnsi"/>
            <w:sz w:val="22"/>
            <w:szCs w:val="22"/>
          </w:rPr>
          <w:t>.</w:t>
        </w:r>
      </w:ins>
    </w:p>
    <w:p w14:paraId="1474C386" w14:textId="77777777" w:rsidR="00293A0A" w:rsidRPr="00293A0A" w:rsidRDefault="00293A0A" w:rsidP="00293A0A">
      <w:pPr>
        <w:numPr>
          <w:ilvl w:val="0"/>
          <w:numId w:val="20"/>
        </w:numPr>
        <w:spacing w:after="160" w:line="259" w:lineRule="auto"/>
        <w:rPr>
          <w:ins w:id="161" w:author="Becky Angeles" w:date="2020-02-21T17:05:00Z"/>
          <w:rFonts w:asciiTheme="minorHAnsi" w:hAnsiTheme="minorHAnsi" w:cstheme="minorHAnsi"/>
          <w:sz w:val="22"/>
          <w:szCs w:val="22"/>
        </w:rPr>
      </w:pPr>
      <w:ins w:id="162" w:author="Becky Angeles" w:date="2020-02-21T17:05:00Z">
        <w:r w:rsidRPr="00293A0A">
          <w:rPr>
            <w:rFonts w:asciiTheme="minorHAnsi" w:hAnsiTheme="minorHAnsi" w:cstheme="minorHAnsi"/>
            <w:sz w:val="22"/>
            <w:szCs w:val="22"/>
          </w:rPr>
          <w:t>Questions for Workgroup:</w:t>
        </w:r>
      </w:ins>
    </w:p>
    <w:p w14:paraId="5E7D9A0F" w14:textId="01C68429" w:rsidR="00293A0A" w:rsidRDefault="00293A0A" w:rsidP="00293A0A">
      <w:pPr>
        <w:numPr>
          <w:ilvl w:val="1"/>
          <w:numId w:val="20"/>
        </w:numPr>
        <w:spacing w:after="160" w:line="259" w:lineRule="auto"/>
        <w:rPr>
          <w:ins w:id="163" w:author="Becky Angeles" w:date="2020-02-21T17:15:00Z"/>
          <w:rFonts w:asciiTheme="minorHAnsi" w:hAnsiTheme="minorHAnsi" w:cstheme="minorHAnsi"/>
          <w:sz w:val="22"/>
          <w:szCs w:val="22"/>
        </w:rPr>
      </w:pPr>
      <w:ins w:id="164" w:author="Becky Angeles" w:date="2020-02-21T17:05:00Z">
        <w:r w:rsidRPr="00293A0A">
          <w:rPr>
            <w:rFonts w:asciiTheme="minorHAnsi" w:hAnsiTheme="minorHAnsi" w:cstheme="minorHAnsi"/>
            <w:sz w:val="22"/>
            <w:szCs w:val="22"/>
          </w:rPr>
          <w:t>Would</w:t>
        </w:r>
      </w:ins>
      <w:ins w:id="165" w:author="Becky Angeles" w:date="2020-02-21T17:14:00Z">
        <w:r w:rsidR="005C7788">
          <w:rPr>
            <w:rFonts w:asciiTheme="minorHAnsi" w:hAnsiTheme="minorHAnsi" w:cstheme="minorHAnsi"/>
            <w:sz w:val="22"/>
            <w:szCs w:val="22"/>
          </w:rPr>
          <w:t>/should</w:t>
        </w:r>
      </w:ins>
      <w:ins w:id="166" w:author="Becky Angeles" w:date="2020-02-21T17:05:00Z">
        <w:r w:rsidRPr="00293A0A">
          <w:rPr>
            <w:rFonts w:asciiTheme="minorHAnsi" w:hAnsiTheme="minorHAnsi" w:cstheme="minorHAnsi"/>
            <w:sz w:val="22"/>
            <w:szCs w:val="22"/>
          </w:rPr>
          <w:t xml:space="preserve"> receipt of results trigger generation of the initial </w:t>
        </w:r>
      </w:ins>
      <w:ins w:id="167" w:author="Becky Angeles" w:date="2020-02-21T17:14:00Z">
        <w:r w:rsidR="005C7788">
          <w:rPr>
            <w:rFonts w:asciiTheme="minorHAnsi" w:hAnsiTheme="minorHAnsi" w:cstheme="minorHAnsi"/>
            <w:sz w:val="22"/>
            <w:szCs w:val="22"/>
          </w:rPr>
          <w:t>electronic</w:t>
        </w:r>
      </w:ins>
      <w:ins w:id="168" w:author="Becky Angeles" w:date="2020-02-21T17:15:00Z">
        <w:r w:rsidR="005C7788">
          <w:rPr>
            <w:rFonts w:asciiTheme="minorHAnsi" w:hAnsiTheme="minorHAnsi" w:cstheme="minorHAnsi"/>
            <w:sz w:val="22"/>
            <w:szCs w:val="22"/>
          </w:rPr>
          <w:t xml:space="preserve"> </w:t>
        </w:r>
      </w:ins>
      <w:ins w:id="169" w:author="Becky Angeles" w:date="2020-02-21T17:05:00Z">
        <w:r w:rsidRPr="00293A0A">
          <w:rPr>
            <w:rFonts w:asciiTheme="minorHAnsi" w:hAnsiTheme="minorHAnsi" w:cstheme="minorHAnsi"/>
            <w:sz w:val="22"/>
            <w:szCs w:val="22"/>
          </w:rPr>
          <w:t>case report</w:t>
        </w:r>
      </w:ins>
      <w:ins w:id="170" w:author="Becky Angeles" w:date="2020-02-21T17:15:00Z">
        <w:r w:rsidR="005C7788">
          <w:rPr>
            <w:rFonts w:asciiTheme="minorHAnsi" w:hAnsiTheme="minorHAnsi" w:cstheme="minorHAnsi"/>
            <w:sz w:val="22"/>
            <w:szCs w:val="22"/>
          </w:rPr>
          <w:t xml:space="preserve"> to public health</w:t>
        </w:r>
      </w:ins>
      <w:ins w:id="171" w:author="Becky Angeles" w:date="2020-02-21T17:05:00Z">
        <w:r w:rsidRPr="00293A0A">
          <w:rPr>
            <w:rFonts w:asciiTheme="minorHAnsi" w:hAnsiTheme="minorHAnsi" w:cstheme="minorHAnsi"/>
            <w:sz w:val="22"/>
            <w:szCs w:val="22"/>
          </w:rPr>
          <w:t>?</w:t>
        </w:r>
      </w:ins>
    </w:p>
    <w:p w14:paraId="37C8D1FE" w14:textId="69AADC69" w:rsidR="005C7788" w:rsidRPr="005C7788" w:rsidRDefault="005C7788" w:rsidP="005C7788">
      <w:pPr>
        <w:numPr>
          <w:ilvl w:val="2"/>
          <w:numId w:val="20"/>
        </w:numPr>
        <w:spacing w:after="160" w:line="259" w:lineRule="auto"/>
        <w:rPr>
          <w:ins w:id="172" w:author="Becky Angeles" w:date="2020-02-21T17:05:00Z"/>
          <w:rFonts w:asciiTheme="minorHAnsi" w:hAnsiTheme="minorHAnsi" w:cstheme="minorHAnsi"/>
          <w:sz w:val="22"/>
          <w:szCs w:val="22"/>
        </w:rPr>
      </w:pPr>
      <w:ins w:id="173" w:author="Becky Angeles" w:date="2020-02-21T17:15:00Z">
        <w:r w:rsidRPr="005C7788">
          <w:rPr>
            <w:rFonts w:asciiTheme="minorHAnsi" w:hAnsiTheme="minorHAnsi" w:cstheme="minorHAnsi"/>
            <w:sz w:val="22"/>
            <w:szCs w:val="22"/>
          </w:rPr>
          <w:t xml:space="preserve">Aaron: </w:t>
        </w:r>
        <w:r w:rsidRPr="005C7788">
          <w:rPr>
            <w:rFonts w:asciiTheme="minorHAnsi" w:hAnsiTheme="minorHAnsi" w:cstheme="minorHAnsi"/>
            <w:sz w:val="22"/>
            <w:szCs w:val="22"/>
          </w:rPr>
          <w:t>The positive HCV RNA result should automatically trigger a case report. A problem may arise if the patient had been previously tested in another health system which may lead to duplication</w:t>
        </w:r>
      </w:ins>
    </w:p>
    <w:p w14:paraId="138C1C00" w14:textId="3D784E4C" w:rsidR="00293A0A" w:rsidRDefault="00293A0A" w:rsidP="00293A0A">
      <w:pPr>
        <w:numPr>
          <w:ilvl w:val="1"/>
          <w:numId w:val="20"/>
        </w:numPr>
        <w:spacing w:after="160" w:line="259" w:lineRule="auto"/>
        <w:rPr>
          <w:ins w:id="174" w:author="Becky Angeles" w:date="2020-02-21T17:16:00Z"/>
          <w:rFonts w:asciiTheme="minorHAnsi" w:hAnsiTheme="minorHAnsi" w:cstheme="minorHAnsi"/>
          <w:sz w:val="22"/>
          <w:szCs w:val="22"/>
        </w:rPr>
      </w:pPr>
      <w:ins w:id="175" w:author="Becky Angeles" w:date="2020-02-21T17:05:00Z">
        <w:r w:rsidRPr="004B4C93">
          <w:rPr>
            <w:rFonts w:asciiTheme="minorHAnsi" w:hAnsiTheme="minorHAnsi" w:cstheme="minorHAnsi"/>
            <w:sz w:val="22"/>
            <w:szCs w:val="22"/>
          </w:rPr>
          <w:t xml:space="preserve">Does physician or one of his/her team members </w:t>
        </w:r>
        <w:proofErr w:type="gramStart"/>
        <w:r w:rsidRPr="004B4C93">
          <w:rPr>
            <w:rFonts w:asciiTheme="minorHAnsi" w:hAnsiTheme="minorHAnsi" w:cstheme="minorHAnsi"/>
            <w:sz w:val="22"/>
            <w:szCs w:val="22"/>
          </w:rPr>
          <w:t>have to</w:t>
        </w:r>
        <w:proofErr w:type="gramEnd"/>
        <w:r w:rsidRPr="004B4C93">
          <w:rPr>
            <w:rFonts w:asciiTheme="minorHAnsi" w:hAnsiTheme="minorHAnsi" w:cstheme="minorHAnsi"/>
            <w:sz w:val="22"/>
            <w:szCs w:val="22"/>
          </w:rPr>
          <w:t xml:space="preserve"> take any action to “send” initial report, or is it automatic?</w:t>
        </w:r>
      </w:ins>
      <w:ins w:id="176" w:author="Becky Angeles" w:date="2020-02-21T17:15:00Z">
        <w:r w:rsidR="005C7788">
          <w:rPr>
            <w:rFonts w:asciiTheme="minorHAnsi" w:hAnsiTheme="minorHAnsi" w:cstheme="minorHAnsi"/>
            <w:sz w:val="22"/>
            <w:szCs w:val="22"/>
          </w:rPr>
          <w:t xml:space="preserve"> (primary use case</w:t>
        </w:r>
      </w:ins>
      <w:ins w:id="177" w:author="Becky Angeles" w:date="2020-02-21T17:16:00Z">
        <w:r w:rsidR="005C7788">
          <w:rPr>
            <w:rFonts w:asciiTheme="minorHAnsi" w:hAnsiTheme="minorHAnsi" w:cstheme="minorHAnsi"/>
            <w:sz w:val="22"/>
            <w:szCs w:val="22"/>
          </w:rPr>
          <w:t>)</w:t>
        </w:r>
      </w:ins>
    </w:p>
    <w:p w14:paraId="4B60953F" w14:textId="0D89636A" w:rsidR="005C7788" w:rsidRPr="005C7788" w:rsidRDefault="005C7788" w:rsidP="005C7788">
      <w:pPr>
        <w:numPr>
          <w:ilvl w:val="2"/>
          <w:numId w:val="20"/>
        </w:numPr>
        <w:spacing w:after="160" w:line="259" w:lineRule="auto"/>
        <w:rPr>
          <w:ins w:id="178" w:author="Becky Angeles" w:date="2020-02-21T17:16:00Z"/>
          <w:rFonts w:asciiTheme="minorHAnsi" w:hAnsiTheme="minorHAnsi" w:cstheme="minorHAnsi"/>
          <w:sz w:val="22"/>
          <w:szCs w:val="22"/>
        </w:rPr>
      </w:pPr>
      <w:ins w:id="179" w:author="Becky Angeles" w:date="2020-02-21T17:16:00Z">
        <w:r w:rsidRPr="005C7788">
          <w:rPr>
            <w:rFonts w:asciiTheme="minorHAnsi" w:hAnsiTheme="minorHAnsi" w:cstheme="minorHAnsi"/>
            <w:sz w:val="22"/>
            <w:szCs w:val="22"/>
          </w:rPr>
          <w:t xml:space="preserve">Aaron: </w:t>
        </w:r>
        <w:r w:rsidRPr="005C7788">
          <w:rPr>
            <w:rFonts w:asciiTheme="minorHAnsi" w:hAnsiTheme="minorHAnsi" w:cstheme="minorHAnsi"/>
            <w:sz w:val="22"/>
            <w:szCs w:val="22"/>
          </w:rPr>
          <w:t>The physician should not be involved. We can automate the electronic case report based on the HCV RNA result from the laboratory.</w:t>
        </w:r>
      </w:ins>
    </w:p>
    <w:p w14:paraId="1783F2A1" w14:textId="77777777" w:rsidR="005C7788" w:rsidRPr="005C7788" w:rsidRDefault="005C7788" w:rsidP="005C7788">
      <w:pPr>
        <w:numPr>
          <w:ilvl w:val="1"/>
          <w:numId w:val="20"/>
        </w:numPr>
        <w:spacing w:after="160" w:line="259" w:lineRule="auto"/>
        <w:rPr>
          <w:ins w:id="180" w:author="Becky Angeles" w:date="2020-02-21T17:16:00Z"/>
          <w:rFonts w:asciiTheme="minorHAnsi" w:hAnsiTheme="minorHAnsi" w:cstheme="minorHAnsi"/>
          <w:sz w:val="22"/>
          <w:szCs w:val="22"/>
        </w:rPr>
      </w:pPr>
      <w:ins w:id="181" w:author="Becky Angeles" w:date="2020-02-21T17:16:00Z">
        <w:r w:rsidRPr="005C7788">
          <w:rPr>
            <w:rFonts w:asciiTheme="minorHAnsi" w:hAnsiTheme="minorHAnsi" w:cstheme="minorHAnsi"/>
            <w:sz w:val="22"/>
            <w:szCs w:val="22"/>
          </w:rPr>
          <w:t>Would answers to the above two questions be the same if the information was being “sent” to (or pulled by) a clinical registry operated by Dr. Y’s health system?  (supplement 1)</w:t>
        </w:r>
      </w:ins>
    </w:p>
    <w:p w14:paraId="550C38F5" w14:textId="77777777" w:rsidR="005C7788" w:rsidRPr="004B4C93" w:rsidRDefault="005C7788" w:rsidP="00293A0A">
      <w:pPr>
        <w:numPr>
          <w:ilvl w:val="1"/>
          <w:numId w:val="20"/>
        </w:numPr>
        <w:spacing w:after="160" w:line="259" w:lineRule="auto"/>
        <w:rPr>
          <w:ins w:id="182" w:author="Becky Angeles" w:date="2020-02-21T17:05:00Z"/>
          <w:rFonts w:asciiTheme="minorHAnsi" w:hAnsiTheme="minorHAnsi" w:cstheme="minorHAnsi"/>
          <w:sz w:val="22"/>
          <w:szCs w:val="22"/>
        </w:rPr>
      </w:pPr>
    </w:p>
    <w:p w14:paraId="5713F568" w14:textId="364DEBF9" w:rsidR="004B4C93" w:rsidRPr="00805445" w:rsidRDefault="004B4C93" w:rsidP="004B4C93">
      <w:pPr>
        <w:pStyle w:val="Heading20"/>
        <w:rPr>
          <w:ins w:id="183" w:author="Becky Angeles" w:date="2020-02-21T17:08:00Z"/>
        </w:rPr>
      </w:pPr>
      <w:commentRangeStart w:id="184"/>
      <w:ins w:id="185" w:author="Becky Angeles" w:date="2020-02-21T17:08:00Z">
        <w:r w:rsidRPr="00805445">
          <w:t xml:space="preserve">Hepatitis C </w:t>
        </w:r>
      </w:ins>
      <w:ins w:id="186" w:author="Becky Angeles" w:date="2020-02-21T17:17:00Z">
        <w:r w:rsidR="005C7788">
          <w:t xml:space="preserve">Pretreatment Assessment </w:t>
        </w:r>
      </w:ins>
      <w:ins w:id="187" w:author="Becky Angeles" w:date="2020-02-21T17:08:00Z">
        <w:r w:rsidRPr="00805445">
          <w:t>(Care Cascade)</w:t>
        </w:r>
      </w:ins>
      <w:commentRangeEnd w:id="184"/>
      <w:ins w:id="188" w:author="Becky Angeles" w:date="2020-02-21T17:17:00Z">
        <w:r w:rsidR="005C7788">
          <w:rPr>
            <w:rStyle w:val="CommentReference"/>
            <w:rFonts w:ascii="Times New Roman" w:eastAsia="Times New Roman" w:hAnsi="Times New Roman" w:cs="Times New Roman"/>
            <w:color w:val="auto"/>
          </w:rPr>
          <w:commentReference w:id="184"/>
        </w:r>
      </w:ins>
    </w:p>
    <w:p w14:paraId="33BA8A52" w14:textId="77777777" w:rsidR="004B4C93" w:rsidRPr="004B4C93" w:rsidRDefault="004B4C93" w:rsidP="004B4C93">
      <w:pPr>
        <w:rPr>
          <w:ins w:id="189" w:author="Becky Angeles" w:date="2020-02-21T17:08:00Z"/>
          <w:rFonts w:asciiTheme="minorHAnsi" w:hAnsiTheme="minorHAnsi" w:cstheme="minorHAnsi"/>
          <w:sz w:val="22"/>
          <w:szCs w:val="22"/>
        </w:rPr>
      </w:pPr>
      <w:ins w:id="190" w:author="Becky Angeles" w:date="2020-02-21T17:08:00Z">
        <w:r w:rsidRPr="004B4C93">
          <w:rPr>
            <w:rFonts w:asciiTheme="minorHAnsi" w:hAnsiTheme="minorHAnsi" w:cstheme="minorHAnsi"/>
            <w:sz w:val="22"/>
            <w:szCs w:val="22"/>
          </w:rPr>
          <w:t xml:space="preserve">Member of Dr. Y’s office calls Patient X to schedule follow up appointment with doctor to review/discuss test results. Patient X comes in for follow up appointment to discuss HCV test results with Dr. Y. </w:t>
        </w:r>
        <w:commentRangeStart w:id="191"/>
        <w:r w:rsidRPr="004B4C93">
          <w:rPr>
            <w:rFonts w:asciiTheme="minorHAnsi" w:hAnsiTheme="minorHAnsi" w:cstheme="minorHAnsi"/>
            <w:sz w:val="22"/>
            <w:szCs w:val="22"/>
          </w:rPr>
          <w:t xml:space="preserve">Dr. Y generates a referral for Patient X to initiate care with a specialist, Dr. Z, within the same health system who has experience/expertise managing HCV treatment. </w:t>
        </w:r>
        <w:commentRangeEnd w:id="191"/>
        <w:r w:rsidRPr="004B4C93">
          <w:rPr>
            <w:rFonts w:asciiTheme="minorHAnsi" w:hAnsiTheme="minorHAnsi" w:cstheme="minorHAnsi"/>
            <w:sz w:val="22"/>
            <w:szCs w:val="22"/>
          </w:rPr>
          <w:commentReference w:id="191"/>
        </w:r>
        <w:commentRangeStart w:id="192"/>
        <w:r w:rsidRPr="004B4C93">
          <w:rPr>
            <w:rFonts w:asciiTheme="minorHAnsi" w:hAnsiTheme="minorHAnsi" w:cstheme="minorHAnsi"/>
            <w:sz w:val="22"/>
            <w:szCs w:val="22"/>
          </w:rPr>
          <w:t>Dr. Y orders an imaging test of the liver (ultrasound or MRI) and HCV genotype, HIV test, complete HBV serology testing, and a series of follow up laboratory tests (complete blood count (CBC), complete metabolic profile including a hepatic function panel (i.e., albumin, total and direct bilirubin, alanine aminotransferase (ALT), aspartate aminotransferase (AST), calculated glomerular filtration rate (eGFR), and the results of which will be used by the treating physician to inform his/her HCV treatment strategy.</w:t>
        </w:r>
        <w:commentRangeEnd w:id="192"/>
        <w:r w:rsidRPr="004B4C93">
          <w:rPr>
            <w:rFonts w:asciiTheme="minorHAnsi" w:hAnsiTheme="minorHAnsi" w:cstheme="minorHAnsi"/>
            <w:sz w:val="22"/>
            <w:szCs w:val="22"/>
          </w:rPr>
          <w:commentReference w:id="192"/>
        </w:r>
        <w:r w:rsidRPr="004B4C93">
          <w:rPr>
            <w:rFonts w:asciiTheme="minorHAnsi" w:hAnsiTheme="minorHAnsi" w:cstheme="minorHAnsi"/>
            <w:sz w:val="22"/>
            <w:szCs w:val="22"/>
          </w:rPr>
          <w:t xml:space="preserve"> Dr. Y’s office receives the results from these follow up tests and shares them with Dr. Z’s office. </w:t>
        </w:r>
      </w:ins>
    </w:p>
    <w:p w14:paraId="16594914" w14:textId="5875896A" w:rsidR="004B4C93" w:rsidRDefault="004B4C93" w:rsidP="004B4C93">
      <w:pPr>
        <w:rPr>
          <w:ins w:id="193" w:author="Becky Angeles" w:date="2020-02-21T17:18:00Z"/>
          <w:rFonts w:asciiTheme="minorHAnsi" w:hAnsiTheme="minorHAnsi" w:cstheme="minorHAnsi"/>
          <w:sz w:val="22"/>
          <w:szCs w:val="22"/>
        </w:rPr>
      </w:pPr>
      <w:ins w:id="194" w:author="Becky Angeles" w:date="2020-02-21T17:08:00Z">
        <w:r w:rsidRPr="004B4C93">
          <w:rPr>
            <w:rFonts w:asciiTheme="minorHAnsi" w:hAnsiTheme="minorHAnsi" w:cstheme="minorHAnsi"/>
            <w:sz w:val="22"/>
            <w:szCs w:val="22"/>
          </w:rPr>
          <w:t xml:space="preserve">Patient X calls the office of Dr. Z and schedules an appointment. Patient X meets with Dr. Z to discuss treatment options. </w:t>
        </w:r>
        <w:proofErr w:type="gramStart"/>
        <w:r w:rsidRPr="004B4C93">
          <w:rPr>
            <w:rFonts w:asciiTheme="minorHAnsi" w:hAnsiTheme="minorHAnsi" w:cstheme="minorHAnsi"/>
            <w:sz w:val="22"/>
            <w:szCs w:val="22"/>
          </w:rPr>
          <w:t>At this time</w:t>
        </w:r>
        <w:proofErr w:type="gramEnd"/>
        <w:r w:rsidRPr="004B4C93">
          <w:rPr>
            <w:rFonts w:asciiTheme="minorHAnsi" w:hAnsiTheme="minorHAnsi" w:cstheme="minorHAnsi"/>
            <w:sz w:val="22"/>
            <w:szCs w:val="22"/>
          </w:rPr>
          <w:t xml:space="preserve">, Dr. Z </w:t>
        </w:r>
        <w:commentRangeStart w:id="195"/>
        <w:r w:rsidRPr="004B4C93">
          <w:rPr>
            <w:rFonts w:asciiTheme="minorHAnsi" w:hAnsiTheme="minorHAnsi" w:cstheme="minorHAnsi"/>
            <w:sz w:val="22"/>
            <w:szCs w:val="22"/>
          </w:rPr>
          <w:t xml:space="preserve">performs a transient </w:t>
        </w:r>
        <w:proofErr w:type="spellStart"/>
        <w:r w:rsidRPr="004B4C93">
          <w:rPr>
            <w:rFonts w:asciiTheme="minorHAnsi" w:hAnsiTheme="minorHAnsi" w:cstheme="minorHAnsi"/>
            <w:sz w:val="22"/>
            <w:szCs w:val="22"/>
          </w:rPr>
          <w:t>elastrography</w:t>
        </w:r>
        <w:proofErr w:type="spellEnd"/>
        <w:r w:rsidRPr="004B4C93">
          <w:rPr>
            <w:rFonts w:asciiTheme="minorHAnsi" w:hAnsiTheme="minorHAnsi" w:cstheme="minorHAnsi"/>
            <w:sz w:val="22"/>
            <w:szCs w:val="22"/>
          </w:rPr>
          <w:t xml:space="preserve"> test </w:t>
        </w:r>
        <w:commentRangeEnd w:id="195"/>
        <w:r w:rsidRPr="004B4C93">
          <w:rPr>
            <w:rFonts w:asciiTheme="minorHAnsi" w:hAnsiTheme="minorHAnsi" w:cstheme="minorHAnsi"/>
            <w:sz w:val="22"/>
            <w:szCs w:val="22"/>
          </w:rPr>
          <w:commentReference w:id="195"/>
        </w:r>
        <w:r w:rsidRPr="004B4C93">
          <w:rPr>
            <w:rFonts w:asciiTheme="minorHAnsi" w:hAnsiTheme="minorHAnsi" w:cstheme="minorHAnsi"/>
            <w:sz w:val="22"/>
            <w:szCs w:val="22"/>
          </w:rPr>
          <w:t xml:space="preserve">(to evaluate the degree of hepatic fibrosis present).  The results, which are shared with Dr. Z and Patient X, indicate that there is no liver cirrhosis present and Patient X is infected with genotype 1b. </w:t>
        </w:r>
      </w:ins>
    </w:p>
    <w:p w14:paraId="302584B8" w14:textId="173723D6" w:rsidR="005C7788" w:rsidRDefault="005C7788" w:rsidP="004B4C93">
      <w:pPr>
        <w:rPr>
          <w:ins w:id="196" w:author="Becky Angeles" w:date="2020-02-21T17:18:00Z"/>
          <w:rFonts w:asciiTheme="minorHAnsi" w:hAnsiTheme="minorHAnsi" w:cstheme="minorHAnsi"/>
          <w:sz w:val="22"/>
          <w:szCs w:val="22"/>
        </w:rPr>
      </w:pPr>
    </w:p>
    <w:p w14:paraId="1D55DEAB" w14:textId="705F01B0" w:rsidR="005C7788" w:rsidRPr="0030400A" w:rsidRDefault="005C7788" w:rsidP="0030400A">
      <w:pPr>
        <w:numPr>
          <w:ilvl w:val="0"/>
          <w:numId w:val="20"/>
        </w:numPr>
        <w:spacing w:after="160" w:line="259" w:lineRule="auto"/>
        <w:rPr>
          <w:ins w:id="197" w:author="Becky Angeles" w:date="2020-02-21T17:18:00Z"/>
          <w:rFonts w:asciiTheme="minorHAnsi" w:hAnsiTheme="minorHAnsi" w:cstheme="minorHAnsi"/>
          <w:sz w:val="22"/>
          <w:szCs w:val="22"/>
        </w:rPr>
      </w:pPr>
      <w:ins w:id="198" w:author="Becky Angeles" w:date="2020-02-21T17:18:00Z">
        <w:r w:rsidRPr="0030400A">
          <w:rPr>
            <w:rFonts w:asciiTheme="minorHAnsi" w:hAnsiTheme="minorHAnsi" w:cstheme="minorHAnsi"/>
            <w:sz w:val="22"/>
            <w:szCs w:val="22"/>
          </w:rPr>
          <w:t>Questions for Workgroup:</w:t>
        </w:r>
      </w:ins>
    </w:p>
    <w:p w14:paraId="024C0883" w14:textId="551FF1D1" w:rsidR="005C7788" w:rsidRPr="0030400A" w:rsidRDefault="005C7788" w:rsidP="0030400A">
      <w:pPr>
        <w:numPr>
          <w:ilvl w:val="1"/>
          <w:numId w:val="20"/>
        </w:numPr>
        <w:spacing w:after="160" w:line="259" w:lineRule="auto"/>
        <w:rPr>
          <w:ins w:id="199" w:author="Becky Angeles" w:date="2020-02-21T17:18:00Z"/>
          <w:rFonts w:asciiTheme="minorHAnsi" w:hAnsiTheme="minorHAnsi" w:cstheme="minorHAnsi"/>
          <w:sz w:val="22"/>
          <w:szCs w:val="22"/>
        </w:rPr>
      </w:pPr>
      <w:ins w:id="200" w:author="Becky Angeles" w:date="2020-02-21T17:18:00Z">
        <w:r w:rsidRPr="0030400A">
          <w:rPr>
            <w:rFonts w:asciiTheme="minorHAnsi" w:hAnsiTheme="minorHAnsi" w:cstheme="minorHAnsi"/>
            <w:sz w:val="22"/>
            <w:szCs w:val="22"/>
          </w:rPr>
          <w:t>If certain additional test results (e.g., ALT results indicative of acute infection) should be sent to public health, when should that report trigger?  Is it a new report, or an “amendment” to the initial report? (primary use case)</w:t>
        </w:r>
      </w:ins>
    </w:p>
    <w:p w14:paraId="39EF3A85" w14:textId="36679A5C" w:rsidR="005C7788" w:rsidRPr="0030400A" w:rsidRDefault="005C7788" w:rsidP="0030400A">
      <w:pPr>
        <w:numPr>
          <w:ilvl w:val="1"/>
          <w:numId w:val="20"/>
        </w:numPr>
        <w:spacing w:after="160" w:line="259" w:lineRule="auto"/>
        <w:rPr>
          <w:ins w:id="201" w:author="Becky Angeles" w:date="2020-02-21T17:18:00Z"/>
          <w:rFonts w:asciiTheme="minorHAnsi" w:hAnsiTheme="minorHAnsi" w:cstheme="minorHAnsi"/>
          <w:sz w:val="22"/>
          <w:szCs w:val="22"/>
        </w:rPr>
      </w:pPr>
      <w:ins w:id="202" w:author="Becky Angeles" w:date="2020-02-21T17:18:00Z">
        <w:r w:rsidRPr="0030400A">
          <w:rPr>
            <w:rFonts w:asciiTheme="minorHAnsi" w:hAnsiTheme="minorHAnsi" w:cstheme="minorHAnsi"/>
            <w:sz w:val="22"/>
            <w:szCs w:val="22"/>
          </w:rPr>
          <w:t>If a new report, what other information would public health need to link to the previous report (tracking cascade of outcomes)?</w:t>
        </w:r>
      </w:ins>
    </w:p>
    <w:p w14:paraId="29A4CB40" w14:textId="69F1C2CB" w:rsidR="005C7788" w:rsidRPr="0030400A" w:rsidRDefault="005C7788" w:rsidP="0030400A">
      <w:pPr>
        <w:numPr>
          <w:ilvl w:val="1"/>
          <w:numId w:val="20"/>
        </w:numPr>
        <w:spacing w:after="160" w:line="259" w:lineRule="auto"/>
        <w:rPr>
          <w:ins w:id="203" w:author="Becky Angeles" w:date="2020-02-21T17:18:00Z"/>
          <w:rFonts w:asciiTheme="minorHAnsi" w:hAnsiTheme="minorHAnsi" w:cstheme="minorHAnsi"/>
          <w:sz w:val="22"/>
          <w:szCs w:val="22"/>
        </w:rPr>
      </w:pPr>
      <w:ins w:id="204" w:author="Becky Angeles" w:date="2020-02-21T17:18:00Z">
        <w:r w:rsidRPr="0030400A">
          <w:rPr>
            <w:rFonts w:asciiTheme="minorHAnsi" w:hAnsiTheme="minorHAnsi" w:cstheme="minorHAnsi"/>
            <w:sz w:val="22"/>
            <w:szCs w:val="22"/>
          </w:rPr>
          <w:lastRenderedPageBreak/>
          <w:t xml:space="preserve">Does physician or one of his/her team members </w:t>
        </w:r>
        <w:proofErr w:type="gramStart"/>
        <w:r w:rsidRPr="0030400A">
          <w:rPr>
            <w:rFonts w:asciiTheme="minorHAnsi" w:hAnsiTheme="minorHAnsi" w:cstheme="minorHAnsi"/>
            <w:sz w:val="22"/>
            <w:szCs w:val="22"/>
          </w:rPr>
          <w:t>have to</w:t>
        </w:r>
        <w:proofErr w:type="gramEnd"/>
        <w:r w:rsidRPr="0030400A">
          <w:rPr>
            <w:rFonts w:asciiTheme="minorHAnsi" w:hAnsiTheme="minorHAnsi" w:cstheme="minorHAnsi"/>
            <w:sz w:val="22"/>
            <w:szCs w:val="22"/>
          </w:rPr>
          <w:t xml:space="preserve"> take any action to “send” that new/amended report, or is it automatic? (primary use case)</w:t>
        </w:r>
      </w:ins>
    </w:p>
    <w:p w14:paraId="321612F1" w14:textId="07A84A9F" w:rsidR="005C7788" w:rsidRPr="0030400A" w:rsidRDefault="005C7788" w:rsidP="0030400A">
      <w:pPr>
        <w:numPr>
          <w:ilvl w:val="1"/>
          <w:numId w:val="20"/>
        </w:numPr>
        <w:spacing w:after="160" w:line="259" w:lineRule="auto"/>
        <w:rPr>
          <w:ins w:id="205" w:author="Becky Angeles" w:date="2020-02-21T17:18:00Z"/>
          <w:rFonts w:asciiTheme="minorHAnsi" w:hAnsiTheme="minorHAnsi" w:cstheme="minorHAnsi"/>
          <w:sz w:val="22"/>
          <w:szCs w:val="22"/>
        </w:rPr>
      </w:pPr>
      <w:ins w:id="206" w:author="Becky Angeles" w:date="2020-02-21T17:18:00Z">
        <w:r w:rsidRPr="0030400A">
          <w:rPr>
            <w:rFonts w:asciiTheme="minorHAnsi" w:hAnsiTheme="minorHAnsi" w:cstheme="minorHAnsi"/>
            <w:sz w:val="22"/>
            <w:szCs w:val="22"/>
          </w:rPr>
          <w:t>Would answers to the above two questions be the same if the information was being “sent” to (or pulled by) a clinical registry operated by Dr. z’s health system?  (supplement 1)</w:t>
        </w:r>
      </w:ins>
    </w:p>
    <w:p w14:paraId="39668EF3" w14:textId="4FA122C8" w:rsidR="005C7788" w:rsidRPr="0030400A" w:rsidRDefault="005C7788" w:rsidP="0030400A">
      <w:pPr>
        <w:numPr>
          <w:ilvl w:val="1"/>
          <w:numId w:val="20"/>
        </w:numPr>
        <w:spacing w:after="160" w:line="259" w:lineRule="auto"/>
        <w:rPr>
          <w:ins w:id="207" w:author="Becky Angeles" w:date="2020-02-21T17:08:00Z"/>
          <w:rFonts w:asciiTheme="minorHAnsi" w:hAnsiTheme="minorHAnsi" w:cstheme="minorHAnsi"/>
          <w:sz w:val="22"/>
          <w:szCs w:val="22"/>
        </w:rPr>
      </w:pPr>
      <w:ins w:id="208" w:author="Becky Angeles" w:date="2020-02-21T17:18:00Z">
        <w:r w:rsidRPr="0030400A">
          <w:rPr>
            <w:rFonts w:asciiTheme="minorHAnsi" w:hAnsiTheme="minorHAnsi" w:cstheme="minorHAnsi"/>
            <w:sz w:val="22"/>
            <w:szCs w:val="22"/>
          </w:rPr>
          <w:t xml:space="preserve">Are there additional results and </w:t>
        </w:r>
        <w:commentRangeStart w:id="209"/>
        <w:r w:rsidRPr="0030400A">
          <w:rPr>
            <w:rFonts w:asciiTheme="minorHAnsi" w:hAnsiTheme="minorHAnsi" w:cstheme="minorHAnsi"/>
            <w:sz w:val="22"/>
            <w:szCs w:val="22"/>
          </w:rPr>
          <w:t xml:space="preserve">associated triggers </w:t>
        </w:r>
      </w:ins>
      <w:commentRangeEnd w:id="209"/>
      <w:ins w:id="210" w:author="Becky Angeles" w:date="2020-02-21T17:19:00Z">
        <w:r w:rsidR="0030400A">
          <w:rPr>
            <w:rStyle w:val="CommentReference"/>
          </w:rPr>
          <w:commentReference w:id="209"/>
        </w:r>
      </w:ins>
      <w:ins w:id="211" w:author="Becky Angeles" w:date="2020-02-21T17:18:00Z">
        <w:r w:rsidRPr="0030400A">
          <w:rPr>
            <w:rFonts w:asciiTheme="minorHAnsi" w:hAnsiTheme="minorHAnsi" w:cstheme="minorHAnsi"/>
            <w:sz w:val="22"/>
            <w:szCs w:val="22"/>
          </w:rPr>
          <w:t>that need to be considered when the receiving system is a clinical registry (vs. public health)? (supplement 1)</w:t>
        </w:r>
      </w:ins>
    </w:p>
    <w:p w14:paraId="788AA68C" w14:textId="77777777" w:rsidR="004B4C93" w:rsidRDefault="004B4C93" w:rsidP="004B4C93">
      <w:pPr>
        <w:pStyle w:val="Heading20"/>
        <w:rPr>
          <w:ins w:id="212" w:author="Becky Angeles" w:date="2020-02-21T17:09:00Z"/>
        </w:rPr>
      </w:pPr>
    </w:p>
    <w:p w14:paraId="7A553D35" w14:textId="0DBBCBEB" w:rsidR="004B4C93" w:rsidRDefault="004B4C93" w:rsidP="004B4C93">
      <w:pPr>
        <w:pStyle w:val="Heading20"/>
        <w:rPr>
          <w:ins w:id="213" w:author="Becky Angeles" w:date="2020-02-21T17:08:00Z"/>
        </w:rPr>
      </w:pPr>
      <w:commentRangeStart w:id="214"/>
      <w:ins w:id="215" w:author="Becky Angeles" w:date="2020-02-21T17:08:00Z">
        <w:r w:rsidRPr="00805445">
          <w:t xml:space="preserve">Treatment </w:t>
        </w:r>
        <w:commentRangeEnd w:id="214"/>
        <w:r>
          <w:rPr>
            <w:rStyle w:val="CommentReference"/>
            <w:rFonts w:asciiTheme="minorHAnsi" w:eastAsiaTheme="minorHAnsi" w:hAnsiTheme="minorHAnsi" w:cstheme="minorBidi"/>
            <w:color w:val="auto"/>
          </w:rPr>
          <w:commentReference w:id="214"/>
        </w:r>
        <w:r w:rsidRPr="00805445">
          <w:t>(Care Cascade)</w:t>
        </w:r>
      </w:ins>
    </w:p>
    <w:p w14:paraId="331A1C41" w14:textId="455E5CC1" w:rsidR="004B4C93" w:rsidRDefault="004B4C93" w:rsidP="004B4C93">
      <w:pPr>
        <w:rPr>
          <w:ins w:id="216" w:author="Becky Angeles" w:date="2020-02-21T17:19:00Z"/>
          <w:rFonts w:asciiTheme="minorHAnsi" w:hAnsiTheme="minorHAnsi" w:cstheme="minorHAnsi"/>
          <w:sz w:val="22"/>
          <w:szCs w:val="22"/>
        </w:rPr>
      </w:pPr>
      <w:ins w:id="217" w:author="Becky Angeles" w:date="2020-02-21T17:08:00Z">
        <w:r w:rsidRPr="004B4C93">
          <w:rPr>
            <w:rFonts w:asciiTheme="minorHAnsi" w:hAnsiTheme="minorHAnsi" w:cstheme="minorHAnsi"/>
            <w:sz w:val="22"/>
            <w:szCs w:val="22"/>
          </w:rPr>
          <w:t xml:space="preserve">Dr. Z performs a complete medication reconciliation to ascertain any potential drug-drug interactions and learns there is no risk. Dr. Z prescribes a daily fixed-dose combination of ledipasvir (90mg)/sofosbuvir (400mg) for 12 weeks as </w:t>
        </w:r>
      </w:ins>
      <w:hyperlink r:id="rId14" w:history="1">
        <w:r w:rsidRPr="004B4C93">
          <w:rPr>
            <w:rFonts w:asciiTheme="minorHAnsi" w:hAnsiTheme="minorHAnsi" w:cstheme="minorHAnsi"/>
            <w:sz w:val="22"/>
            <w:szCs w:val="22"/>
          </w:rPr>
          <w:t>recommended by AASLD</w:t>
        </w:r>
      </w:hyperlink>
      <w:r w:rsidRPr="004B4C93">
        <w:rPr>
          <w:rFonts w:asciiTheme="minorHAnsi" w:hAnsiTheme="minorHAnsi" w:cstheme="minorHAnsi"/>
          <w:sz w:val="22"/>
          <w:szCs w:val="22"/>
        </w:rPr>
        <w:t xml:space="preserve">. </w:t>
      </w:r>
      <w:ins w:id="218" w:author="Becky Angeles" w:date="2020-02-21T17:08:00Z">
        <w:r w:rsidRPr="004B4C93">
          <w:rPr>
            <w:rFonts w:asciiTheme="minorHAnsi" w:hAnsiTheme="minorHAnsi" w:cstheme="minorHAnsi"/>
            <w:sz w:val="22"/>
            <w:szCs w:val="22"/>
          </w:rPr>
          <w:t xml:space="preserve">Patient X’s insurer has a PA process in place for the medication Dr. Z is recommending, so </w:t>
        </w:r>
      </w:ins>
      <w:ins w:id="219" w:author="Becky Angeles" w:date="2020-02-21T17:11:00Z">
        <w:r>
          <w:rPr>
            <w:rFonts w:asciiTheme="minorHAnsi" w:hAnsiTheme="minorHAnsi" w:cstheme="minorHAnsi"/>
            <w:sz w:val="22"/>
            <w:szCs w:val="22"/>
          </w:rPr>
          <w:t>the clinical pharmacist</w:t>
        </w:r>
      </w:ins>
      <w:commentRangeStart w:id="220"/>
      <w:ins w:id="221" w:author="Becky Angeles" w:date="2020-02-21T17:08:00Z">
        <w:r w:rsidRPr="004B4C93">
          <w:rPr>
            <w:rFonts w:asciiTheme="minorHAnsi" w:hAnsiTheme="minorHAnsi" w:cstheme="minorHAnsi"/>
            <w:sz w:val="22"/>
            <w:szCs w:val="22"/>
          </w:rPr>
          <w:t xml:space="preserve"> </w:t>
        </w:r>
        <w:commentRangeEnd w:id="220"/>
        <w:r w:rsidRPr="004B4C93">
          <w:rPr>
            <w:rFonts w:asciiTheme="minorHAnsi" w:hAnsiTheme="minorHAnsi" w:cstheme="minorHAnsi"/>
            <w:sz w:val="22"/>
            <w:szCs w:val="22"/>
          </w:rPr>
          <w:commentReference w:id="220"/>
        </w:r>
        <w:r w:rsidRPr="004B4C93">
          <w:rPr>
            <w:rFonts w:asciiTheme="minorHAnsi" w:hAnsiTheme="minorHAnsi" w:cstheme="minorHAnsi"/>
            <w:sz w:val="22"/>
            <w:szCs w:val="22"/>
          </w:rPr>
          <w:t xml:space="preserve">assembles and submits the necessary paperwork. Patient X is called by the case manager in 2 weeks that the medication has been approved and follows up with the next available appointment with the clinical pharmacist. Patient X follows up with the clinical pharmacist and receives counseling about adherence to the medication and picks up the medication and starts to take it. </w:t>
        </w:r>
      </w:ins>
    </w:p>
    <w:p w14:paraId="50194249" w14:textId="7F5C1D30" w:rsidR="0030400A" w:rsidRDefault="0030400A" w:rsidP="004B4C93">
      <w:pPr>
        <w:rPr>
          <w:ins w:id="222" w:author="Becky Angeles" w:date="2020-02-21T17:19:00Z"/>
          <w:rFonts w:asciiTheme="minorHAnsi" w:hAnsiTheme="minorHAnsi" w:cstheme="minorHAnsi"/>
          <w:sz w:val="22"/>
          <w:szCs w:val="22"/>
        </w:rPr>
      </w:pPr>
    </w:p>
    <w:p w14:paraId="0DF61589" w14:textId="77777777" w:rsidR="0030400A" w:rsidRPr="0030400A" w:rsidRDefault="0030400A" w:rsidP="0030400A">
      <w:pPr>
        <w:numPr>
          <w:ilvl w:val="0"/>
          <w:numId w:val="20"/>
        </w:numPr>
        <w:rPr>
          <w:ins w:id="223" w:author="Becky Angeles" w:date="2020-02-21T17:20:00Z"/>
          <w:rFonts w:asciiTheme="minorHAnsi" w:hAnsiTheme="minorHAnsi" w:cstheme="minorHAnsi"/>
          <w:sz w:val="22"/>
          <w:szCs w:val="22"/>
        </w:rPr>
      </w:pPr>
      <w:ins w:id="224" w:author="Becky Angeles" w:date="2020-02-21T17:20:00Z">
        <w:r w:rsidRPr="0030400A">
          <w:rPr>
            <w:rFonts w:asciiTheme="minorHAnsi" w:hAnsiTheme="minorHAnsi" w:cstheme="minorHAnsi"/>
            <w:sz w:val="22"/>
            <w:szCs w:val="22"/>
          </w:rPr>
          <w:t>Questions for Workgroup:</w:t>
        </w:r>
      </w:ins>
    </w:p>
    <w:p w14:paraId="34A4E98C" w14:textId="77777777" w:rsidR="0030400A" w:rsidRPr="0030400A" w:rsidRDefault="0030400A" w:rsidP="0030400A">
      <w:pPr>
        <w:numPr>
          <w:ilvl w:val="1"/>
          <w:numId w:val="20"/>
        </w:numPr>
        <w:rPr>
          <w:ins w:id="225" w:author="Becky Angeles" w:date="2020-02-21T17:20:00Z"/>
          <w:rFonts w:asciiTheme="minorHAnsi" w:hAnsiTheme="minorHAnsi" w:cstheme="minorHAnsi"/>
          <w:sz w:val="22"/>
          <w:szCs w:val="22"/>
        </w:rPr>
      </w:pPr>
      <w:ins w:id="226" w:author="Becky Angeles" w:date="2020-02-21T17:20:00Z">
        <w:r w:rsidRPr="0030400A">
          <w:rPr>
            <w:rFonts w:asciiTheme="minorHAnsi" w:hAnsiTheme="minorHAnsi" w:cstheme="minorHAnsi"/>
            <w:sz w:val="22"/>
            <w:szCs w:val="22"/>
          </w:rPr>
          <w:t xml:space="preserve">Would the e-prescription trigger a new or “amended” report to public health?  Immediately—or at some lag? </w:t>
        </w:r>
        <w:commentRangeStart w:id="227"/>
        <w:r w:rsidRPr="0030400A">
          <w:rPr>
            <w:rFonts w:asciiTheme="minorHAnsi" w:hAnsiTheme="minorHAnsi" w:cstheme="minorHAnsi"/>
            <w:sz w:val="22"/>
            <w:szCs w:val="22"/>
          </w:rPr>
          <w:t xml:space="preserve">Are there other triggers or trigger conditions to consider?  </w:t>
        </w:r>
        <w:commentRangeEnd w:id="227"/>
        <w:r w:rsidRPr="0030400A">
          <w:rPr>
            <w:rFonts w:asciiTheme="minorHAnsi" w:hAnsiTheme="minorHAnsi" w:cstheme="minorHAnsi"/>
            <w:sz w:val="22"/>
            <w:szCs w:val="22"/>
          </w:rPr>
          <w:commentReference w:id="227"/>
        </w:r>
        <w:r w:rsidRPr="0030400A">
          <w:rPr>
            <w:rFonts w:asciiTheme="minorHAnsi" w:hAnsiTheme="minorHAnsi" w:cstheme="minorHAnsi"/>
            <w:sz w:val="22"/>
            <w:szCs w:val="22"/>
          </w:rPr>
          <w:t>(primary use case)</w:t>
        </w:r>
      </w:ins>
    </w:p>
    <w:p w14:paraId="35A0679B" w14:textId="77777777" w:rsidR="0030400A" w:rsidRPr="0030400A" w:rsidRDefault="0030400A" w:rsidP="0030400A">
      <w:pPr>
        <w:numPr>
          <w:ilvl w:val="2"/>
          <w:numId w:val="20"/>
        </w:numPr>
        <w:rPr>
          <w:ins w:id="228" w:author="Becky Angeles" w:date="2020-02-21T17:20:00Z"/>
          <w:rFonts w:asciiTheme="minorHAnsi" w:hAnsiTheme="minorHAnsi" w:cstheme="minorHAnsi"/>
          <w:sz w:val="22"/>
          <w:szCs w:val="22"/>
        </w:rPr>
      </w:pPr>
      <w:ins w:id="229" w:author="Becky Angeles" w:date="2020-02-21T17:20:00Z">
        <w:r w:rsidRPr="0030400A">
          <w:rPr>
            <w:rFonts w:asciiTheme="minorHAnsi" w:hAnsiTheme="minorHAnsi" w:cstheme="minorHAnsi"/>
            <w:sz w:val="22"/>
            <w:szCs w:val="22"/>
          </w:rPr>
          <w:t>If a new report, what other information would public health need to link to the previous report (tracking cascade of outcomes)?</w:t>
        </w:r>
      </w:ins>
    </w:p>
    <w:p w14:paraId="65B368EE" w14:textId="77777777" w:rsidR="0030400A" w:rsidRPr="0030400A" w:rsidRDefault="0030400A" w:rsidP="0030400A">
      <w:pPr>
        <w:numPr>
          <w:ilvl w:val="1"/>
          <w:numId w:val="20"/>
        </w:numPr>
        <w:rPr>
          <w:ins w:id="230" w:author="Becky Angeles" w:date="2020-02-21T17:20:00Z"/>
          <w:rFonts w:asciiTheme="minorHAnsi" w:hAnsiTheme="minorHAnsi" w:cstheme="minorHAnsi"/>
          <w:sz w:val="22"/>
          <w:szCs w:val="22"/>
        </w:rPr>
      </w:pPr>
      <w:ins w:id="231" w:author="Becky Angeles" w:date="2020-02-21T17:20:00Z">
        <w:r w:rsidRPr="0030400A">
          <w:rPr>
            <w:rFonts w:asciiTheme="minorHAnsi" w:hAnsiTheme="minorHAnsi" w:cstheme="minorHAnsi"/>
            <w:sz w:val="22"/>
            <w:szCs w:val="22"/>
          </w:rPr>
          <w:t xml:space="preserve">Does physician or one of his/her team members </w:t>
        </w:r>
        <w:proofErr w:type="gramStart"/>
        <w:r w:rsidRPr="0030400A">
          <w:rPr>
            <w:rFonts w:asciiTheme="minorHAnsi" w:hAnsiTheme="minorHAnsi" w:cstheme="minorHAnsi"/>
            <w:sz w:val="22"/>
            <w:szCs w:val="22"/>
          </w:rPr>
          <w:t>have to</w:t>
        </w:r>
        <w:proofErr w:type="gramEnd"/>
        <w:r w:rsidRPr="0030400A">
          <w:rPr>
            <w:rFonts w:asciiTheme="minorHAnsi" w:hAnsiTheme="minorHAnsi" w:cstheme="minorHAnsi"/>
            <w:sz w:val="22"/>
            <w:szCs w:val="22"/>
          </w:rPr>
          <w:t xml:space="preserve"> take any action to “send” that new/amended report, or is it automatic? (primary use case)</w:t>
        </w:r>
      </w:ins>
    </w:p>
    <w:p w14:paraId="2ECD5CDC" w14:textId="77777777" w:rsidR="0030400A" w:rsidRPr="0030400A" w:rsidRDefault="0030400A" w:rsidP="0030400A">
      <w:pPr>
        <w:numPr>
          <w:ilvl w:val="1"/>
          <w:numId w:val="20"/>
        </w:numPr>
        <w:rPr>
          <w:ins w:id="232" w:author="Becky Angeles" w:date="2020-02-21T17:20:00Z"/>
          <w:rFonts w:asciiTheme="minorHAnsi" w:hAnsiTheme="minorHAnsi" w:cstheme="minorHAnsi"/>
          <w:sz w:val="22"/>
          <w:szCs w:val="22"/>
        </w:rPr>
      </w:pPr>
      <w:ins w:id="233" w:author="Becky Angeles" w:date="2020-02-21T17:20:00Z">
        <w:r w:rsidRPr="0030400A">
          <w:rPr>
            <w:rFonts w:asciiTheme="minorHAnsi" w:hAnsiTheme="minorHAnsi" w:cstheme="minorHAnsi"/>
            <w:sz w:val="22"/>
            <w:szCs w:val="22"/>
          </w:rPr>
          <w:t>Would answers to the above two questions be the same if the information was being “sent” to (or pulled by) a clinical registry operated by Dr. z’s health system?  (supplement 1)</w:t>
        </w:r>
      </w:ins>
    </w:p>
    <w:p w14:paraId="17703B11" w14:textId="77777777" w:rsidR="0030400A" w:rsidRPr="0030400A" w:rsidRDefault="0030400A" w:rsidP="0030400A">
      <w:pPr>
        <w:numPr>
          <w:ilvl w:val="1"/>
          <w:numId w:val="20"/>
        </w:numPr>
        <w:rPr>
          <w:ins w:id="234" w:author="Becky Angeles" w:date="2020-02-21T17:20:00Z"/>
          <w:rFonts w:asciiTheme="minorHAnsi" w:hAnsiTheme="minorHAnsi" w:cstheme="minorHAnsi"/>
          <w:sz w:val="22"/>
          <w:szCs w:val="22"/>
        </w:rPr>
      </w:pPr>
      <w:ins w:id="235" w:author="Becky Angeles" w:date="2020-02-21T17:20:00Z">
        <w:r w:rsidRPr="0030400A">
          <w:rPr>
            <w:rFonts w:asciiTheme="minorHAnsi" w:hAnsiTheme="minorHAnsi" w:cstheme="minorHAnsi"/>
            <w:sz w:val="22"/>
            <w:szCs w:val="22"/>
          </w:rPr>
          <w:t>Are there data or associated triggers that need to be considered when the receiving system is a clinical registry (vs. public health)? (supplement 1)</w:t>
        </w:r>
      </w:ins>
    </w:p>
    <w:p w14:paraId="0BD8A66A" w14:textId="77777777" w:rsidR="0030400A" w:rsidRPr="004B4C93" w:rsidRDefault="0030400A" w:rsidP="004B4C93">
      <w:pPr>
        <w:rPr>
          <w:ins w:id="236" w:author="Becky Angeles" w:date="2020-02-21T17:08:00Z"/>
          <w:rFonts w:asciiTheme="minorHAnsi" w:hAnsiTheme="minorHAnsi" w:cstheme="minorHAnsi"/>
          <w:sz w:val="22"/>
          <w:szCs w:val="22"/>
        </w:rPr>
      </w:pPr>
    </w:p>
    <w:p w14:paraId="1890708A" w14:textId="77777777" w:rsidR="004B4C93" w:rsidRDefault="004B4C93" w:rsidP="004B4C93">
      <w:pPr>
        <w:pStyle w:val="Heading20"/>
        <w:rPr>
          <w:ins w:id="237" w:author="Becky Angeles" w:date="2020-02-21T17:09:00Z"/>
        </w:rPr>
      </w:pPr>
    </w:p>
    <w:p w14:paraId="0BBAC926" w14:textId="2ED766D3" w:rsidR="004B4C93" w:rsidRPr="00805445" w:rsidRDefault="004B4C93" w:rsidP="004B4C93">
      <w:pPr>
        <w:pStyle w:val="Heading20"/>
        <w:rPr>
          <w:ins w:id="238" w:author="Becky Angeles" w:date="2020-02-21T17:08:00Z"/>
        </w:rPr>
      </w:pPr>
      <w:commentRangeStart w:id="239"/>
      <w:ins w:id="240" w:author="Becky Angeles" w:date="2020-02-21T17:08:00Z">
        <w:r w:rsidRPr="00805445">
          <w:t xml:space="preserve">Cured </w:t>
        </w:r>
        <w:commentRangeEnd w:id="239"/>
        <w:r>
          <w:rPr>
            <w:rStyle w:val="CommentReference"/>
            <w:rFonts w:asciiTheme="minorHAnsi" w:eastAsiaTheme="minorHAnsi" w:hAnsiTheme="minorHAnsi" w:cstheme="minorBidi"/>
            <w:color w:val="auto"/>
          </w:rPr>
          <w:commentReference w:id="239"/>
        </w:r>
        <w:r w:rsidRPr="00805445">
          <w:t>(Care Cascade)</w:t>
        </w:r>
      </w:ins>
    </w:p>
    <w:p w14:paraId="17C380FD" w14:textId="7AF50BC2" w:rsidR="004B4C93" w:rsidRDefault="004B4C93" w:rsidP="004B4C93">
      <w:pPr>
        <w:rPr>
          <w:ins w:id="241" w:author="Becky Angeles" w:date="2020-02-21T17:20:00Z"/>
          <w:rFonts w:asciiTheme="minorHAnsi" w:hAnsiTheme="minorHAnsi" w:cstheme="minorHAnsi"/>
          <w:sz w:val="22"/>
          <w:szCs w:val="22"/>
        </w:rPr>
      </w:pPr>
      <w:ins w:id="242" w:author="Becky Angeles" w:date="2020-02-21T17:08:00Z">
        <w:r w:rsidRPr="004B4C93">
          <w:rPr>
            <w:rFonts w:asciiTheme="minorHAnsi" w:hAnsiTheme="minorHAnsi" w:cstheme="minorHAnsi"/>
            <w:sz w:val="22"/>
            <w:szCs w:val="22"/>
          </w:rPr>
          <w:t>Patient X follows up with the clinical pharmacist 4 weeks after starting treatment. During each visit, the clinical pharmacist reviews any adverse events and or newly started prescriptions that may pose risk of drug-drug interactions and discusses/reinforces the importance of adherence to the regimen. Patient X will follow up every 4 weeks with the clinical pharmacist while being treated. During the 3</w:t>
        </w:r>
        <w:r w:rsidRPr="004B4C93">
          <w:rPr>
            <w:rFonts w:asciiTheme="minorHAnsi" w:hAnsiTheme="minorHAnsi" w:cstheme="minorHAnsi"/>
            <w:sz w:val="22"/>
            <w:szCs w:val="22"/>
            <w:vertAlign w:val="superscript"/>
          </w:rPr>
          <w:t>rd</w:t>
        </w:r>
        <w:r w:rsidRPr="004B4C93">
          <w:rPr>
            <w:rFonts w:asciiTheme="minorHAnsi" w:hAnsiTheme="minorHAnsi" w:cstheme="minorHAnsi"/>
            <w:sz w:val="22"/>
            <w:szCs w:val="22"/>
          </w:rPr>
          <w:t xml:space="preserve"> visit which is the end of treatment visit (12 weeks after starting treatment), the clinical pharmacist will order </w:t>
        </w:r>
        <w:proofErr w:type="gramStart"/>
        <w:r w:rsidRPr="004B4C93">
          <w:rPr>
            <w:rFonts w:asciiTheme="minorHAnsi" w:hAnsiTheme="minorHAnsi" w:cstheme="minorHAnsi"/>
            <w:sz w:val="22"/>
            <w:szCs w:val="22"/>
          </w:rPr>
          <w:t>a</w:t>
        </w:r>
        <w:proofErr w:type="gramEnd"/>
        <w:r w:rsidRPr="004B4C93">
          <w:rPr>
            <w:rFonts w:asciiTheme="minorHAnsi" w:hAnsiTheme="minorHAnsi" w:cstheme="minorHAnsi"/>
            <w:sz w:val="22"/>
            <w:szCs w:val="22"/>
          </w:rPr>
          <w:t xml:space="preserve"> HCV RNA test for 3 months later for the post treatment assessment of cure. Patient X goes to the lab 3 months later to be tested and returns to Dr. Y’s </w:t>
        </w:r>
        <w:commentRangeStart w:id="243"/>
        <w:r w:rsidRPr="004B4C93">
          <w:rPr>
            <w:rFonts w:asciiTheme="minorHAnsi" w:hAnsiTheme="minorHAnsi" w:cstheme="minorHAnsi"/>
            <w:sz w:val="22"/>
            <w:szCs w:val="22"/>
          </w:rPr>
          <w:t xml:space="preserve">office </w:t>
        </w:r>
        <w:commentRangeEnd w:id="243"/>
        <w:r w:rsidRPr="004B4C93">
          <w:rPr>
            <w:rStyle w:val="CommentReference"/>
            <w:rFonts w:asciiTheme="minorHAnsi" w:hAnsiTheme="minorHAnsi" w:cstheme="minorHAnsi"/>
            <w:sz w:val="22"/>
            <w:szCs w:val="22"/>
          </w:rPr>
          <w:commentReference w:id="243"/>
        </w:r>
        <w:r w:rsidRPr="004B4C93">
          <w:rPr>
            <w:rFonts w:asciiTheme="minorHAnsi" w:hAnsiTheme="minorHAnsi" w:cstheme="minorHAnsi"/>
            <w:sz w:val="22"/>
            <w:szCs w:val="22"/>
          </w:rPr>
          <w:t xml:space="preserve">to confirm HCV RNA is undetectable (virologic cure). </w:t>
        </w:r>
      </w:ins>
    </w:p>
    <w:p w14:paraId="25D10E16" w14:textId="0D639DD3" w:rsidR="0030400A" w:rsidRDefault="0030400A" w:rsidP="004B4C93">
      <w:pPr>
        <w:rPr>
          <w:ins w:id="244" w:author="Becky Angeles" w:date="2020-02-21T17:20:00Z"/>
          <w:rFonts w:asciiTheme="minorHAnsi" w:hAnsiTheme="minorHAnsi" w:cstheme="minorHAnsi"/>
          <w:sz w:val="22"/>
          <w:szCs w:val="22"/>
        </w:rPr>
      </w:pPr>
    </w:p>
    <w:p w14:paraId="490ADEFF" w14:textId="77777777" w:rsidR="0030400A" w:rsidRPr="0030400A" w:rsidRDefault="0030400A" w:rsidP="0030400A">
      <w:pPr>
        <w:numPr>
          <w:ilvl w:val="0"/>
          <w:numId w:val="20"/>
        </w:numPr>
        <w:rPr>
          <w:ins w:id="245" w:author="Becky Angeles" w:date="2020-02-21T17:20:00Z"/>
          <w:rFonts w:asciiTheme="minorHAnsi" w:hAnsiTheme="minorHAnsi" w:cstheme="minorHAnsi"/>
          <w:sz w:val="22"/>
          <w:szCs w:val="22"/>
        </w:rPr>
      </w:pPr>
      <w:ins w:id="246" w:author="Becky Angeles" w:date="2020-02-21T17:20:00Z">
        <w:r w:rsidRPr="0030400A">
          <w:rPr>
            <w:rFonts w:asciiTheme="minorHAnsi" w:hAnsiTheme="minorHAnsi" w:cstheme="minorHAnsi"/>
            <w:sz w:val="22"/>
            <w:szCs w:val="22"/>
          </w:rPr>
          <w:t>Questions for Workgroup:</w:t>
        </w:r>
      </w:ins>
    </w:p>
    <w:p w14:paraId="4119C563" w14:textId="77777777" w:rsidR="0030400A" w:rsidRPr="0030400A" w:rsidRDefault="0030400A" w:rsidP="0030400A">
      <w:pPr>
        <w:numPr>
          <w:ilvl w:val="1"/>
          <w:numId w:val="20"/>
        </w:numPr>
        <w:rPr>
          <w:ins w:id="247" w:author="Becky Angeles" w:date="2020-02-21T17:20:00Z"/>
          <w:rFonts w:asciiTheme="minorHAnsi" w:hAnsiTheme="minorHAnsi" w:cstheme="minorHAnsi"/>
          <w:sz w:val="22"/>
          <w:szCs w:val="22"/>
        </w:rPr>
      </w:pPr>
      <w:ins w:id="248" w:author="Becky Angeles" w:date="2020-02-21T17:20:00Z">
        <w:r w:rsidRPr="0030400A">
          <w:rPr>
            <w:rFonts w:asciiTheme="minorHAnsi" w:hAnsiTheme="minorHAnsi" w:cstheme="minorHAnsi"/>
            <w:sz w:val="22"/>
            <w:szCs w:val="22"/>
          </w:rPr>
          <w:lastRenderedPageBreak/>
          <w:t>Would test confirming SVR trigger a new or “amended” report to public health?  Immediately—or at some lag? Are there other triggers or trigger conditions to consider?  (primary use case)</w:t>
        </w:r>
      </w:ins>
    </w:p>
    <w:p w14:paraId="14B63E42" w14:textId="77777777" w:rsidR="0030400A" w:rsidRPr="0030400A" w:rsidRDefault="0030400A" w:rsidP="0030400A">
      <w:pPr>
        <w:numPr>
          <w:ilvl w:val="2"/>
          <w:numId w:val="20"/>
        </w:numPr>
        <w:rPr>
          <w:ins w:id="249" w:author="Becky Angeles" w:date="2020-02-21T17:20:00Z"/>
          <w:rFonts w:asciiTheme="minorHAnsi" w:hAnsiTheme="minorHAnsi" w:cstheme="minorHAnsi"/>
          <w:sz w:val="22"/>
          <w:szCs w:val="22"/>
        </w:rPr>
      </w:pPr>
      <w:ins w:id="250" w:author="Becky Angeles" w:date="2020-02-21T17:20:00Z">
        <w:r w:rsidRPr="0030400A">
          <w:rPr>
            <w:rFonts w:asciiTheme="minorHAnsi" w:hAnsiTheme="minorHAnsi" w:cstheme="minorHAnsi"/>
            <w:sz w:val="22"/>
            <w:szCs w:val="22"/>
          </w:rPr>
          <w:t>If a new report, what other information would public health need to link to the previous report (tracking cascade of outcomes)?</w:t>
        </w:r>
      </w:ins>
    </w:p>
    <w:p w14:paraId="2E7F34E8" w14:textId="77777777" w:rsidR="0030400A" w:rsidRPr="0030400A" w:rsidRDefault="0030400A" w:rsidP="0030400A">
      <w:pPr>
        <w:numPr>
          <w:ilvl w:val="1"/>
          <w:numId w:val="20"/>
        </w:numPr>
        <w:rPr>
          <w:ins w:id="251" w:author="Becky Angeles" w:date="2020-02-21T17:20:00Z"/>
          <w:rFonts w:asciiTheme="minorHAnsi" w:hAnsiTheme="minorHAnsi" w:cstheme="minorHAnsi"/>
          <w:sz w:val="22"/>
          <w:szCs w:val="22"/>
        </w:rPr>
      </w:pPr>
      <w:ins w:id="252" w:author="Becky Angeles" w:date="2020-02-21T17:20:00Z">
        <w:r w:rsidRPr="0030400A">
          <w:rPr>
            <w:rFonts w:asciiTheme="minorHAnsi" w:hAnsiTheme="minorHAnsi" w:cstheme="minorHAnsi"/>
            <w:sz w:val="22"/>
            <w:szCs w:val="22"/>
          </w:rPr>
          <w:t xml:space="preserve">Does physician or one of his/her team members </w:t>
        </w:r>
        <w:proofErr w:type="gramStart"/>
        <w:r w:rsidRPr="0030400A">
          <w:rPr>
            <w:rFonts w:asciiTheme="minorHAnsi" w:hAnsiTheme="minorHAnsi" w:cstheme="minorHAnsi"/>
            <w:sz w:val="22"/>
            <w:szCs w:val="22"/>
          </w:rPr>
          <w:t>have to</w:t>
        </w:r>
        <w:proofErr w:type="gramEnd"/>
        <w:r w:rsidRPr="0030400A">
          <w:rPr>
            <w:rFonts w:asciiTheme="minorHAnsi" w:hAnsiTheme="minorHAnsi" w:cstheme="minorHAnsi"/>
            <w:sz w:val="22"/>
            <w:szCs w:val="22"/>
          </w:rPr>
          <w:t xml:space="preserve"> take any action to “send” that new/amended report, or is it automatic? (primary use case)</w:t>
        </w:r>
      </w:ins>
    </w:p>
    <w:p w14:paraId="611D7455" w14:textId="2112009C" w:rsidR="0030400A" w:rsidRPr="0030400A" w:rsidRDefault="0030400A" w:rsidP="0030400A">
      <w:pPr>
        <w:numPr>
          <w:ilvl w:val="1"/>
          <w:numId w:val="20"/>
        </w:numPr>
        <w:rPr>
          <w:ins w:id="253" w:author="Becky Angeles" w:date="2020-02-21T17:20:00Z"/>
          <w:rFonts w:asciiTheme="minorHAnsi" w:hAnsiTheme="minorHAnsi" w:cstheme="minorHAnsi"/>
          <w:sz w:val="22"/>
          <w:szCs w:val="22"/>
        </w:rPr>
      </w:pPr>
      <w:ins w:id="254" w:author="Becky Angeles" w:date="2020-02-21T17:20:00Z">
        <w:r w:rsidRPr="0030400A">
          <w:rPr>
            <w:rFonts w:asciiTheme="minorHAnsi" w:hAnsiTheme="minorHAnsi" w:cstheme="minorHAnsi"/>
            <w:sz w:val="22"/>
            <w:szCs w:val="22"/>
          </w:rPr>
          <w:t xml:space="preserve">Would answers to the above two questions be the same if the information was being “sent” to (or pulled by) a clinical registry operated by Dr. </w:t>
        </w:r>
      </w:ins>
      <w:ins w:id="255" w:author="Becky Angeles" w:date="2020-02-21T17:21:00Z">
        <w:r w:rsidR="003A23A1">
          <w:rPr>
            <w:rFonts w:asciiTheme="minorHAnsi" w:hAnsiTheme="minorHAnsi" w:cstheme="minorHAnsi"/>
            <w:sz w:val="22"/>
            <w:szCs w:val="22"/>
          </w:rPr>
          <w:t>Z</w:t>
        </w:r>
      </w:ins>
      <w:ins w:id="256" w:author="Becky Angeles" w:date="2020-02-21T17:20:00Z">
        <w:r w:rsidRPr="0030400A">
          <w:rPr>
            <w:rFonts w:asciiTheme="minorHAnsi" w:hAnsiTheme="minorHAnsi" w:cstheme="minorHAnsi"/>
            <w:sz w:val="22"/>
            <w:szCs w:val="22"/>
          </w:rPr>
          <w:t>’s health system?  (supplement 1)</w:t>
        </w:r>
      </w:ins>
    </w:p>
    <w:p w14:paraId="4204C8BB" w14:textId="77777777" w:rsidR="0030400A" w:rsidRPr="0030400A" w:rsidRDefault="0030400A" w:rsidP="0030400A">
      <w:pPr>
        <w:numPr>
          <w:ilvl w:val="1"/>
          <w:numId w:val="20"/>
        </w:numPr>
        <w:rPr>
          <w:ins w:id="257" w:author="Becky Angeles" w:date="2020-02-21T17:20:00Z"/>
          <w:rFonts w:asciiTheme="minorHAnsi" w:hAnsiTheme="minorHAnsi" w:cstheme="minorHAnsi"/>
          <w:sz w:val="22"/>
          <w:szCs w:val="22"/>
        </w:rPr>
      </w:pPr>
      <w:ins w:id="258" w:author="Becky Angeles" w:date="2020-02-21T17:20:00Z">
        <w:r w:rsidRPr="0030400A">
          <w:rPr>
            <w:rFonts w:asciiTheme="minorHAnsi" w:hAnsiTheme="minorHAnsi" w:cstheme="minorHAnsi"/>
            <w:sz w:val="22"/>
            <w:szCs w:val="22"/>
          </w:rPr>
          <w:t>Are there data or associated triggers that need to be considered when the receiving system is a clinical registry (vs. public health)? (supplement 1)</w:t>
        </w:r>
      </w:ins>
    </w:p>
    <w:p w14:paraId="41AA658B" w14:textId="77777777" w:rsidR="0030400A" w:rsidRPr="004B4C93" w:rsidRDefault="0030400A" w:rsidP="004B4C93">
      <w:pPr>
        <w:rPr>
          <w:ins w:id="259" w:author="Becky Angeles" w:date="2020-02-21T17:08:00Z"/>
          <w:rFonts w:asciiTheme="minorHAnsi" w:hAnsiTheme="minorHAnsi" w:cstheme="minorHAnsi"/>
          <w:sz w:val="22"/>
          <w:szCs w:val="22"/>
        </w:rPr>
      </w:pPr>
    </w:p>
    <w:p w14:paraId="4F621AC6" w14:textId="76386905" w:rsidR="00293A0A" w:rsidRDefault="00293A0A" w:rsidP="00293A0A">
      <w:pPr>
        <w:rPr>
          <w:ins w:id="260" w:author="Becky Angeles" w:date="2020-02-21T17:08:00Z"/>
        </w:rPr>
      </w:pPr>
    </w:p>
    <w:p w14:paraId="6D21DF8C" w14:textId="77777777" w:rsidR="004B4C93" w:rsidRDefault="004B4C93" w:rsidP="00293A0A">
      <w:pPr>
        <w:rPr>
          <w:ins w:id="261" w:author="Becky Angeles" w:date="2020-02-21T17:04:00Z"/>
        </w:rPr>
      </w:pPr>
    </w:p>
    <w:p w14:paraId="1B7A1601" w14:textId="718ACF49" w:rsidR="00F24D4A" w:rsidDel="004B4C93" w:rsidRDefault="00611299" w:rsidP="00611299">
      <w:pPr>
        <w:rPr>
          <w:del w:id="262" w:author="Becky Angeles" w:date="2020-02-21T17:12:00Z"/>
          <w:rFonts w:asciiTheme="minorHAnsi" w:hAnsiTheme="minorHAnsi" w:cstheme="minorHAnsi"/>
          <w:sz w:val="22"/>
          <w:szCs w:val="22"/>
        </w:rPr>
      </w:pPr>
      <w:del w:id="263" w:author="Becky Angeles" w:date="2020-02-21T17:12:00Z">
        <w:r w:rsidDel="004B4C93">
          <w:rPr>
            <w:rFonts w:asciiTheme="minorHAnsi" w:hAnsiTheme="minorHAnsi" w:cstheme="minorHAnsi"/>
            <w:sz w:val="22"/>
            <w:szCs w:val="22"/>
          </w:rPr>
          <w:delText>Overarching user story with</w:delText>
        </w:r>
        <w:r w:rsidR="00F24D4A" w:rsidDel="004B4C93">
          <w:rPr>
            <w:rFonts w:asciiTheme="minorHAnsi" w:hAnsiTheme="minorHAnsi" w:cstheme="minorHAnsi"/>
            <w:sz w:val="22"/>
            <w:szCs w:val="22"/>
          </w:rPr>
          <w:delText>:</w:delText>
        </w:r>
      </w:del>
    </w:p>
    <w:p w14:paraId="0580EB65" w14:textId="0F5EE395" w:rsidR="00F24D4A" w:rsidDel="004B4C93" w:rsidRDefault="00F24D4A" w:rsidP="00F24D4A">
      <w:pPr>
        <w:pStyle w:val="ListParagraph"/>
        <w:numPr>
          <w:ilvl w:val="0"/>
          <w:numId w:val="16"/>
        </w:numPr>
        <w:rPr>
          <w:del w:id="264" w:author="Becky Angeles" w:date="2020-02-21T17:12:00Z"/>
          <w:rFonts w:asciiTheme="minorHAnsi" w:hAnsiTheme="minorHAnsi" w:cstheme="minorHAnsi"/>
          <w:sz w:val="22"/>
          <w:szCs w:val="22"/>
        </w:rPr>
      </w:pPr>
      <w:del w:id="265" w:author="Becky Angeles" w:date="2020-02-21T17:12:00Z">
        <w:r w:rsidDel="004B4C93">
          <w:rPr>
            <w:rFonts w:asciiTheme="minorHAnsi" w:hAnsiTheme="minorHAnsi" w:cstheme="minorHAnsi"/>
            <w:sz w:val="22"/>
            <w:szCs w:val="22"/>
          </w:rPr>
          <w:delText>“Basic” electronic surveillance / case reporting including the initiation of report by changes in recorded EHR data</w:delText>
        </w:r>
      </w:del>
    </w:p>
    <w:p w14:paraId="13768837" w14:textId="2217E5E4" w:rsidR="009212E5" w:rsidRPr="00485D3C" w:rsidDel="004B4C93" w:rsidRDefault="00611299" w:rsidP="00485D3C">
      <w:pPr>
        <w:pStyle w:val="ListParagraph"/>
        <w:numPr>
          <w:ilvl w:val="0"/>
          <w:numId w:val="16"/>
        </w:numPr>
        <w:rPr>
          <w:del w:id="266" w:author="Becky Angeles" w:date="2020-02-21T17:12:00Z"/>
          <w:rFonts w:asciiTheme="minorHAnsi" w:hAnsiTheme="minorHAnsi" w:cstheme="minorHAnsi"/>
          <w:sz w:val="22"/>
          <w:szCs w:val="22"/>
        </w:rPr>
      </w:pPr>
      <w:del w:id="267" w:author="Becky Angeles" w:date="2020-02-06T09:20:00Z">
        <w:r w:rsidRPr="00485D3C" w:rsidDel="00F24D4A">
          <w:rPr>
            <w:rFonts w:asciiTheme="minorHAnsi" w:hAnsiTheme="minorHAnsi" w:cstheme="minorHAnsi"/>
            <w:sz w:val="22"/>
            <w:szCs w:val="22"/>
          </w:rPr>
          <w:delText xml:space="preserve"> </w:delText>
        </w:r>
      </w:del>
      <w:del w:id="268" w:author="Becky Angeles" w:date="2020-02-21T17:12:00Z">
        <w:r w:rsidR="00F24D4A" w:rsidDel="004B4C93">
          <w:rPr>
            <w:rFonts w:asciiTheme="minorHAnsi" w:hAnsiTheme="minorHAnsi" w:cstheme="minorHAnsi"/>
            <w:sz w:val="22"/>
            <w:szCs w:val="22"/>
          </w:rPr>
          <w:delText>E</w:delText>
        </w:r>
        <w:r w:rsidRPr="00485D3C" w:rsidDel="004B4C93">
          <w:rPr>
            <w:rFonts w:asciiTheme="minorHAnsi" w:hAnsiTheme="minorHAnsi" w:cstheme="minorHAnsi"/>
            <w:sz w:val="22"/>
            <w:szCs w:val="22"/>
          </w:rPr>
          <w:delText xml:space="preserve">ach of the care cascade steps called out (can be separate user stories or one larger overarching user story with varying flavors): </w:delText>
        </w:r>
      </w:del>
    </w:p>
    <w:p w14:paraId="507FC673" w14:textId="09DB172D" w:rsidR="00611299" w:rsidDel="004B4C93" w:rsidRDefault="00611299" w:rsidP="00611299">
      <w:pPr>
        <w:rPr>
          <w:del w:id="269" w:author="Becky Angeles" w:date="2020-02-21T17:12:00Z"/>
          <w:rFonts w:asciiTheme="minorHAnsi" w:hAnsiTheme="minorHAnsi" w:cstheme="minorHAnsi"/>
          <w:sz w:val="22"/>
          <w:szCs w:val="22"/>
        </w:rPr>
      </w:pPr>
    </w:p>
    <w:p w14:paraId="3D8478F8" w14:textId="793395A2" w:rsidR="000B07A7" w:rsidRPr="00293A0A" w:rsidDel="004B4C93" w:rsidRDefault="000B07A7" w:rsidP="00611299">
      <w:pPr>
        <w:rPr>
          <w:del w:id="270" w:author="Becky Angeles" w:date="2020-02-21T17:12:00Z"/>
          <w:rFonts w:asciiTheme="minorHAnsi" w:hAnsiTheme="minorHAnsi" w:cstheme="minorHAnsi"/>
          <w:sz w:val="22"/>
          <w:szCs w:val="22"/>
        </w:rPr>
      </w:pPr>
      <w:del w:id="271" w:author="Becky Angeles" w:date="2020-02-21T17:12:00Z">
        <w:r w:rsidRPr="00293A0A" w:rsidDel="004B4C93">
          <w:rPr>
            <w:rFonts w:asciiTheme="minorHAnsi" w:hAnsiTheme="minorHAnsi" w:cstheme="minorHAnsi"/>
            <w:sz w:val="22"/>
            <w:szCs w:val="22"/>
          </w:rPr>
          <w:delText>Add some framing here:</w:delText>
        </w:r>
      </w:del>
    </w:p>
    <w:p w14:paraId="1795C66C" w14:textId="680C8532" w:rsidR="003122CA" w:rsidDel="004B4C93" w:rsidRDefault="003122CA" w:rsidP="00611299">
      <w:pPr>
        <w:rPr>
          <w:del w:id="272" w:author="Becky Angeles" w:date="2020-02-21T17:12:00Z"/>
          <w:rFonts w:asciiTheme="minorHAnsi" w:hAnsiTheme="minorHAnsi" w:cstheme="minorHAnsi"/>
          <w:i/>
          <w:iCs/>
          <w:sz w:val="22"/>
          <w:szCs w:val="22"/>
        </w:rPr>
      </w:pPr>
      <w:del w:id="273" w:author="Becky Angeles" w:date="2020-02-21T17:12:00Z">
        <w:r w:rsidRPr="003122CA" w:rsidDel="004B4C93">
          <w:rPr>
            <w:rFonts w:asciiTheme="minorHAnsi" w:hAnsiTheme="minorHAnsi" w:cstheme="minorHAnsi"/>
            <w:i/>
            <w:iCs/>
            <w:sz w:val="22"/>
            <w:szCs w:val="22"/>
          </w:rPr>
          <w:delText>In the care cascade there is a timing element that needs to be captured</w:delText>
        </w:r>
      </w:del>
    </w:p>
    <w:p w14:paraId="2C986871" w14:textId="3E924C9F" w:rsidR="003122CA" w:rsidRPr="003122CA" w:rsidDel="004B4C93" w:rsidRDefault="003122CA" w:rsidP="00611299">
      <w:pPr>
        <w:rPr>
          <w:del w:id="274" w:author="Becky Angeles" w:date="2020-02-21T17:12:00Z"/>
          <w:rFonts w:asciiTheme="minorHAnsi" w:hAnsiTheme="minorHAnsi" w:cstheme="minorHAnsi"/>
          <w:i/>
          <w:iCs/>
          <w:sz w:val="22"/>
          <w:szCs w:val="22"/>
        </w:rPr>
      </w:pPr>
      <w:del w:id="275" w:author="Becky Angeles" w:date="2020-02-21T17:12:00Z">
        <w:r w:rsidDel="004B4C93">
          <w:rPr>
            <w:rFonts w:asciiTheme="minorHAnsi" w:hAnsiTheme="minorHAnsi" w:cstheme="minorHAnsi"/>
            <w:i/>
            <w:iCs/>
            <w:sz w:val="22"/>
            <w:szCs w:val="22"/>
          </w:rPr>
          <w:delText>Keep in mind trigger events and the availability of data – maybe more detailed in the use case flow but should be considered when writing the user stoy</w:delText>
        </w:r>
        <w:r w:rsidR="00286EE0" w:rsidDel="004B4C93">
          <w:rPr>
            <w:rFonts w:asciiTheme="minorHAnsi" w:hAnsiTheme="minorHAnsi" w:cstheme="minorHAnsi"/>
            <w:i/>
            <w:iCs/>
            <w:sz w:val="22"/>
            <w:szCs w:val="22"/>
          </w:rPr>
          <w:softHyphen/>
        </w:r>
      </w:del>
    </w:p>
    <w:p w14:paraId="4E1DB868" w14:textId="0D923E97" w:rsidR="000B07A7" w:rsidDel="004B4C93" w:rsidRDefault="000B07A7" w:rsidP="00611299">
      <w:pPr>
        <w:rPr>
          <w:del w:id="276" w:author="Becky Angeles" w:date="2020-02-21T17:12:00Z"/>
          <w:rFonts w:asciiTheme="minorHAnsi" w:hAnsiTheme="minorHAnsi" w:cstheme="minorHAnsi"/>
          <w:sz w:val="22"/>
          <w:szCs w:val="22"/>
          <w:highlight w:val="yellow"/>
        </w:rPr>
      </w:pPr>
    </w:p>
    <w:p w14:paraId="0844230D" w14:textId="10748D1A" w:rsidR="00611299" w:rsidDel="004B4C93" w:rsidRDefault="002437F3" w:rsidP="00F24D4A">
      <w:pPr>
        <w:pStyle w:val="ListParagraph"/>
        <w:numPr>
          <w:ilvl w:val="0"/>
          <w:numId w:val="18"/>
        </w:numPr>
        <w:rPr>
          <w:del w:id="277" w:author="Becky Angeles" w:date="2020-02-21T17:12:00Z"/>
          <w:rFonts w:asciiTheme="minorHAnsi" w:hAnsiTheme="minorHAnsi" w:cstheme="minorHAnsi"/>
          <w:i/>
          <w:iCs/>
          <w:sz w:val="22"/>
          <w:szCs w:val="22"/>
        </w:rPr>
      </w:pPr>
      <w:del w:id="278" w:author="Becky Angeles" w:date="2020-02-21T17:12:00Z">
        <w:r w:rsidRPr="00293A0A" w:rsidDel="004B4C93">
          <w:rPr>
            <w:rFonts w:asciiTheme="minorHAnsi" w:hAnsiTheme="minorHAnsi" w:cstheme="minorHAnsi"/>
            <w:sz w:val="22"/>
            <w:szCs w:val="22"/>
          </w:rPr>
          <w:delText>USER STORY 1</w:delText>
        </w:r>
        <w:r w:rsidR="00611299" w:rsidRPr="00293A0A" w:rsidDel="004B4C93">
          <w:rPr>
            <w:rFonts w:asciiTheme="minorHAnsi" w:hAnsiTheme="minorHAnsi" w:cstheme="minorHAnsi"/>
            <w:sz w:val="22"/>
            <w:szCs w:val="22"/>
          </w:rPr>
          <w:delText>: Reporting priority elements of HCV surveillance and care cascade to public health</w:delText>
        </w:r>
        <w:r w:rsidR="000B07A7" w:rsidRPr="00293A0A" w:rsidDel="004B4C93">
          <w:rPr>
            <w:rFonts w:asciiTheme="minorHAnsi" w:hAnsiTheme="minorHAnsi" w:cstheme="minorHAnsi"/>
            <w:sz w:val="22"/>
            <w:szCs w:val="22"/>
          </w:rPr>
          <w:delText xml:space="preserve"> –</w:delText>
        </w:r>
        <w:r w:rsidR="000B07A7" w:rsidDel="004B4C93">
          <w:rPr>
            <w:rFonts w:asciiTheme="minorHAnsi" w:hAnsiTheme="minorHAnsi" w:cstheme="minorHAnsi"/>
            <w:sz w:val="22"/>
            <w:szCs w:val="22"/>
          </w:rPr>
          <w:delText xml:space="preserve"> </w:delText>
        </w:r>
        <w:r w:rsidR="000B07A7" w:rsidRPr="000B07A7" w:rsidDel="004B4C93">
          <w:rPr>
            <w:rFonts w:asciiTheme="minorHAnsi" w:hAnsiTheme="minorHAnsi" w:cstheme="minorHAnsi"/>
            <w:i/>
            <w:iCs/>
            <w:sz w:val="22"/>
            <w:szCs w:val="22"/>
          </w:rPr>
          <w:delText>Overlap in eicr but need to evaluate this</w:delText>
        </w:r>
        <w:r w:rsidR="006269AF" w:rsidRPr="00F24D4A" w:rsidDel="004B4C93">
          <w:rPr>
            <w:rFonts w:asciiTheme="minorHAnsi" w:hAnsiTheme="minorHAnsi" w:cstheme="minorHAnsi"/>
            <w:i/>
            <w:iCs/>
            <w:sz w:val="22"/>
            <w:szCs w:val="22"/>
          </w:rPr>
          <w:delText>Start with eicr and see what it covers and then determine what needs to be extended to support the care cascade</w:delText>
        </w:r>
      </w:del>
    </w:p>
    <w:p w14:paraId="3D8717A0" w14:textId="2A1F65A4" w:rsidR="00F24D4A" w:rsidRPr="00F24D4A" w:rsidDel="004B4C93" w:rsidRDefault="00F24D4A" w:rsidP="00F24D4A">
      <w:pPr>
        <w:pStyle w:val="ListParagraph"/>
        <w:numPr>
          <w:ilvl w:val="0"/>
          <w:numId w:val="18"/>
        </w:numPr>
        <w:rPr>
          <w:del w:id="279" w:author="Becky Angeles" w:date="2020-02-21T17:12:00Z"/>
          <w:rFonts w:asciiTheme="minorHAnsi" w:hAnsiTheme="minorHAnsi" w:cstheme="minorHAnsi"/>
          <w:i/>
          <w:iCs/>
          <w:sz w:val="22"/>
          <w:szCs w:val="22"/>
        </w:rPr>
      </w:pPr>
      <w:del w:id="280" w:author="Becky Angeles" w:date="2020-02-21T17:12:00Z">
        <w:r w:rsidDel="004B4C93">
          <w:rPr>
            <w:rFonts w:asciiTheme="minorHAnsi" w:hAnsiTheme="minorHAnsi" w:cstheme="minorHAnsi"/>
            <w:i/>
            <w:iCs/>
            <w:sz w:val="22"/>
            <w:szCs w:val="22"/>
          </w:rPr>
          <w:delText>Look at the timing and types of eCR case reports that are initiated and identify additional needs to address the care cascade</w:delText>
        </w:r>
      </w:del>
    </w:p>
    <w:p w14:paraId="24E5F790" w14:textId="5B82CA74" w:rsidR="006269AF" w:rsidRPr="00F24D4A" w:rsidDel="004B4C93" w:rsidRDefault="00F24D4A" w:rsidP="00F24D4A">
      <w:pPr>
        <w:pStyle w:val="ListParagraph"/>
        <w:numPr>
          <w:ilvl w:val="0"/>
          <w:numId w:val="18"/>
        </w:numPr>
        <w:rPr>
          <w:del w:id="281" w:author="Becky Angeles" w:date="2020-02-21T17:12:00Z"/>
          <w:rFonts w:asciiTheme="minorHAnsi" w:hAnsiTheme="minorHAnsi" w:cstheme="minorHAnsi"/>
          <w:sz w:val="22"/>
          <w:szCs w:val="22"/>
        </w:rPr>
      </w:pPr>
      <w:del w:id="282" w:author="Becky Angeles" w:date="2020-02-21T17:12:00Z">
        <w:r w:rsidDel="004B4C93">
          <w:rPr>
            <w:rFonts w:asciiTheme="minorHAnsi" w:hAnsiTheme="minorHAnsi" w:cstheme="minorHAnsi"/>
            <w:i/>
            <w:iCs/>
            <w:sz w:val="22"/>
            <w:szCs w:val="22"/>
          </w:rPr>
          <w:delText>Determine w</w:delText>
        </w:r>
        <w:r w:rsidR="006269AF" w:rsidRPr="00F24D4A" w:rsidDel="004B4C93">
          <w:rPr>
            <w:rFonts w:asciiTheme="minorHAnsi" w:hAnsiTheme="minorHAnsi" w:cstheme="minorHAnsi"/>
            <w:i/>
            <w:iCs/>
            <w:sz w:val="22"/>
            <w:szCs w:val="22"/>
          </w:rPr>
          <w:delText>hat data is available in electronic form and can be accessed (and which ones are not)</w:delText>
        </w:r>
      </w:del>
    </w:p>
    <w:p w14:paraId="2AFD3DB0" w14:textId="439DAEC4" w:rsidR="00611299" w:rsidDel="004B4C93" w:rsidRDefault="00611299" w:rsidP="009212E5">
      <w:pPr>
        <w:rPr>
          <w:del w:id="283" w:author="Becky Angeles" w:date="2020-02-21T17:12:00Z"/>
          <w:rFonts w:asciiTheme="minorHAnsi" w:hAnsiTheme="minorHAnsi" w:cstheme="minorHAnsi"/>
          <w:sz w:val="22"/>
          <w:szCs w:val="22"/>
          <w:highlight w:val="yellow"/>
        </w:rPr>
      </w:pPr>
    </w:p>
    <w:p w14:paraId="48D9EB1B" w14:textId="2022885C" w:rsidR="009212E5" w:rsidRPr="000B07A7" w:rsidDel="004B4C93" w:rsidRDefault="002437F3" w:rsidP="009212E5">
      <w:pPr>
        <w:rPr>
          <w:del w:id="284" w:author="Becky Angeles" w:date="2020-02-21T17:12:00Z"/>
          <w:rFonts w:asciiTheme="minorHAnsi" w:hAnsiTheme="minorHAnsi" w:cstheme="minorHAnsi"/>
          <w:i/>
          <w:iCs/>
          <w:sz w:val="22"/>
          <w:szCs w:val="22"/>
        </w:rPr>
      </w:pPr>
      <w:del w:id="285" w:author="Becky Angeles" w:date="2020-02-21T17:12:00Z">
        <w:r w:rsidRPr="00293A0A" w:rsidDel="004B4C93">
          <w:rPr>
            <w:rFonts w:asciiTheme="minorHAnsi" w:hAnsiTheme="minorHAnsi" w:cstheme="minorHAnsi"/>
            <w:sz w:val="22"/>
            <w:szCs w:val="22"/>
          </w:rPr>
          <w:delText>Part 1</w:delText>
        </w:r>
        <w:r w:rsidR="009212E5" w:rsidRPr="00293A0A" w:rsidDel="004B4C93">
          <w:rPr>
            <w:rFonts w:asciiTheme="minorHAnsi" w:hAnsiTheme="minorHAnsi" w:cstheme="minorHAnsi"/>
            <w:sz w:val="22"/>
            <w:szCs w:val="22"/>
          </w:rPr>
          <w:delText>: *HCV testing (Anti-HCV HCV RNAHCV genotype)</w:delText>
        </w:r>
        <w:r w:rsidR="000B07A7" w:rsidRPr="00293A0A" w:rsidDel="004B4C93">
          <w:rPr>
            <w:rFonts w:asciiTheme="minorHAnsi" w:hAnsiTheme="minorHAnsi" w:cstheme="minorHAnsi"/>
            <w:sz w:val="22"/>
            <w:szCs w:val="22"/>
          </w:rPr>
          <w:delText xml:space="preserve"> </w:delText>
        </w:r>
        <w:r w:rsidR="000B07A7" w:rsidRPr="000B07A7" w:rsidDel="004B4C93">
          <w:rPr>
            <w:rFonts w:asciiTheme="minorHAnsi" w:hAnsiTheme="minorHAnsi" w:cstheme="minorHAnsi"/>
            <w:i/>
            <w:iCs/>
            <w:sz w:val="22"/>
            <w:szCs w:val="22"/>
          </w:rPr>
          <w:delText xml:space="preserve">every hep c patient should have an electronic case submitted to public health enabled by state law </w:delText>
        </w:r>
        <w:r w:rsidR="000B07A7" w:rsidDel="004B4C93">
          <w:rPr>
            <w:rFonts w:asciiTheme="minorHAnsi" w:hAnsiTheme="minorHAnsi" w:cstheme="minorHAnsi"/>
            <w:i/>
            <w:iCs/>
            <w:sz w:val="22"/>
            <w:szCs w:val="22"/>
          </w:rPr>
          <w:delText xml:space="preserve"> -- dive into eicr to figure out what will be captured by the reporting and which would not</w:delText>
        </w:r>
      </w:del>
    </w:p>
    <w:p w14:paraId="6E8C7E44" w14:textId="67D5E6C5" w:rsidR="009212E5" w:rsidRPr="009212E5" w:rsidDel="004B4C93" w:rsidRDefault="009212E5" w:rsidP="009212E5">
      <w:pPr>
        <w:rPr>
          <w:del w:id="286" w:author="Becky Angeles" w:date="2020-02-21T17:12:00Z"/>
          <w:rFonts w:asciiTheme="minorHAnsi" w:hAnsiTheme="minorHAnsi" w:cstheme="minorHAnsi"/>
          <w:sz w:val="22"/>
          <w:szCs w:val="22"/>
          <w:highlight w:val="yellow"/>
        </w:rPr>
      </w:pPr>
    </w:p>
    <w:p w14:paraId="7722BD51" w14:textId="3C343929" w:rsidR="009212E5" w:rsidRPr="00293A0A" w:rsidDel="004B4C93" w:rsidRDefault="002437F3" w:rsidP="009212E5">
      <w:pPr>
        <w:rPr>
          <w:del w:id="287" w:author="Becky Angeles" w:date="2020-02-21T17:12:00Z"/>
          <w:rFonts w:asciiTheme="minorHAnsi" w:hAnsiTheme="minorHAnsi" w:cstheme="minorHAnsi"/>
          <w:sz w:val="22"/>
          <w:szCs w:val="22"/>
        </w:rPr>
      </w:pPr>
      <w:del w:id="288" w:author="Becky Angeles" w:date="2020-02-21T17:12:00Z">
        <w:r w:rsidRPr="00293A0A" w:rsidDel="004B4C93">
          <w:rPr>
            <w:rFonts w:asciiTheme="minorHAnsi" w:hAnsiTheme="minorHAnsi" w:cstheme="minorHAnsi"/>
            <w:sz w:val="22"/>
            <w:szCs w:val="22"/>
          </w:rPr>
          <w:delText xml:space="preserve">Part </w:delText>
        </w:r>
        <w:r w:rsidR="009212E5" w:rsidRPr="00293A0A" w:rsidDel="004B4C93">
          <w:rPr>
            <w:rFonts w:asciiTheme="minorHAnsi" w:hAnsiTheme="minorHAnsi" w:cstheme="minorHAnsi"/>
            <w:sz w:val="22"/>
            <w:szCs w:val="22"/>
          </w:rPr>
          <w:delText xml:space="preserve"> 2: Hepatitis C diagnosis </w:delText>
        </w:r>
      </w:del>
    </w:p>
    <w:p w14:paraId="6C06F541" w14:textId="1ECA4E99" w:rsidR="009212E5" w:rsidRPr="00293A0A" w:rsidDel="004B4C93" w:rsidRDefault="009212E5" w:rsidP="009212E5">
      <w:pPr>
        <w:pStyle w:val="ListParagraph"/>
        <w:numPr>
          <w:ilvl w:val="0"/>
          <w:numId w:val="13"/>
        </w:numPr>
        <w:rPr>
          <w:del w:id="289" w:author="Becky Angeles" w:date="2020-02-21T17:12:00Z"/>
          <w:rFonts w:asciiTheme="minorHAnsi" w:hAnsiTheme="minorHAnsi" w:cstheme="minorHAnsi"/>
          <w:sz w:val="22"/>
          <w:szCs w:val="22"/>
        </w:rPr>
      </w:pPr>
      <w:del w:id="290" w:author="Becky Angeles" w:date="2020-02-21T17:12:00Z">
        <w:r w:rsidRPr="00293A0A" w:rsidDel="004B4C93">
          <w:rPr>
            <w:rFonts w:asciiTheme="minorHAnsi" w:hAnsiTheme="minorHAnsi" w:cstheme="minorHAnsi"/>
            <w:sz w:val="22"/>
            <w:szCs w:val="22"/>
          </w:rPr>
          <w:delText xml:space="preserve">Additional flavors of the Hep C diagnosis use case: </w:delText>
        </w:r>
      </w:del>
    </w:p>
    <w:p w14:paraId="1BC9E801" w14:textId="7DA6D159" w:rsidR="009212E5" w:rsidRPr="00293A0A" w:rsidDel="004B4C93" w:rsidRDefault="009212E5" w:rsidP="009212E5">
      <w:pPr>
        <w:pStyle w:val="ListParagraph"/>
        <w:numPr>
          <w:ilvl w:val="1"/>
          <w:numId w:val="13"/>
        </w:numPr>
        <w:rPr>
          <w:del w:id="291" w:author="Becky Angeles" w:date="2020-02-21T17:12:00Z"/>
          <w:rFonts w:asciiTheme="minorHAnsi" w:hAnsiTheme="minorHAnsi" w:cstheme="minorHAnsi"/>
          <w:sz w:val="22"/>
          <w:szCs w:val="22"/>
        </w:rPr>
      </w:pPr>
      <w:del w:id="292" w:author="Becky Angeles" w:date="2020-02-21T17:12:00Z">
        <w:r w:rsidRPr="00293A0A" w:rsidDel="004B4C93">
          <w:rPr>
            <w:rFonts w:asciiTheme="minorHAnsi" w:hAnsiTheme="minorHAnsi" w:cstheme="minorHAnsi"/>
            <w:sz w:val="22"/>
            <w:szCs w:val="22"/>
          </w:rPr>
          <w:delText>Behavioral risk factors or co-morbidities (e.g., injection drug use, OUD/SUD)</w:delText>
        </w:r>
      </w:del>
    </w:p>
    <w:p w14:paraId="0C64E9A9" w14:textId="03BA3A06" w:rsidR="009212E5" w:rsidRPr="00293A0A" w:rsidDel="004B4C93" w:rsidRDefault="009212E5" w:rsidP="009212E5">
      <w:pPr>
        <w:rPr>
          <w:del w:id="293" w:author="Becky Angeles" w:date="2020-02-21T17:12:00Z"/>
          <w:rFonts w:asciiTheme="minorHAnsi" w:hAnsiTheme="minorHAnsi" w:cstheme="minorHAnsi"/>
          <w:sz w:val="22"/>
          <w:szCs w:val="22"/>
        </w:rPr>
      </w:pPr>
    </w:p>
    <w:p w14:paraId="56832E2D" w14:textId="60A2CB86" w:rsidR="009212E5" w:rsidRPr="00293A0A" w:rsidDel="004B4C93" w:rsidRDefault="002437F3" w:rsidP="009212E5">
      <w:pPr>
        <w:rPr>
          <w:del w:id="294" w:author="Becky Angeles" w:date="2020-02-21T17:12:00Z"/>
          <w:rFonts w:asciiTheme="minorHAnsi" w:hAnsiTheme="minorHAnsi" w:cstheme="minorHAnsi"/>
          <w:sz w:val="22"/>
          <w:szCs w:val="22"/>
        </w:rPr>
      </w:pPr>
      <w:del w:id="295" w:author="Becky Angeles" w:date="2020-02-21T17:12:00Z">
        <w:r w:rsidRPr="00293A0A" w:rsidDel="004B4C93">
          <w:rPr>
            <w:rFonts w:asciiTheme="minorHAnsi" w:hAnsiTheme="minorHAnsi" w:cstheme="minorHAnsi"/>
            <w:sz w:val="22"/>
            <w:szCs w:val="22"/>
          </w:rPr>
          <w:delText>Part</w:delText>
        </w:r>
        <w:r w:rsidR="009212E5" w:rsidRPr="00293A0A" w:rsidDel="004B4C93">
          <w:rPr>
            <w:rFonts w:asciiTheme="minorHAnsi" w:hAnsiTheme="minorHAnsi" w:cstheme="minorHAnsi"/>
            <w:sz w:val="22"/>
            <w:szCs w:val="22"/>
          </w:rPr>
          <w:delText xml:space="preserve"> 3: Treatment (Prescribed direct acting antiviral)</w:delText>
        </w:r>
      </w:del>
    </w:p>
    <w:p w14:paraId="65BEF6F6" w14:textId="12C49D03" w:rsidR="009212E5" w:rsidRPr="00293A0A" w:rsidDel="004B4C93" w:rsidRDefault="009212E5" w:rsidP="009212E5">
      <w:pPr>
        <w:pStyle w:val="ListParagraph"/>
        <w:numPr>
          <w:ilvl w:val="0"/>
          <w:numId w:val="13"/>
        </w:numPr>
        <w:rPr>
          <w:del w:id="296" w:author="Becky Angeles" w:date="2020-02-21T17:12:00Z"/>
          <w:rFonts w:asciiTheme="minorHAnsi" w:hAnsiTheme="minorHAnsi" w:cstheme="minorHAnsi"/>
          <w:sz w:val="22"/>
          <w:szCs w:val="22"/>
        </w:rPr>
      </w:pPr>
      <w:del w:id="297" w:author="Becky Angeles" w:date="2020-02-21T17:12:00Z">
        <w:r w:rsidRPr="00293A0A" w:rsidDel="004B4C93">
          <w:rPr>
            <w:rFonts w:asciiTheme="minorHAnsi" w:hAnsiTheme="minorHAnsi" w:cstheme="minorHAnsi"/>
            <w:sz w:val="22"/>
            <w:szCs w:val="22"/>
          </w:rPr>
          <w:delText>Additional considerations/user stories associated with the “Treatment” user story</w:delText>
        </w:r>
      </w:del>
    </w:p>
    <w:p w14:paraId="3EE4C684" w14:textId="6AB5D542" w:rsidR="009212E5" w:rsidRPr="00293A0A" w:rsidDel="004B4C93" w:rsidRDefault="009212E5" w:rsidP="009212E5">
      <w:pPr>
        <w:pStyle w:val="ListParagraph"/>
        <w:numPr>
          <w:ilvl w:val="1"/>
          <w:numId w:val="13"/>
        </w:numPr>
        <w:rPr>
          <w:del w:id="298" w:author="Becky Angeles" w:date="2020-02-21T17:12:00Z"/>
          <w:rFonts w:asciiTheme="minorHAnsi" w:hAnsiTheme="minorHAnsi" w:cstheme="minorHAnsi"/>
          <w:sz w:val="22"/>
          <w:szCs w:val="22"/>
        </w:rPr>
      </w:pPr>
      <w:del w:id="299" w:author="Becky Angeles" w:date="2020-02-21T17:12:00Z">
        <w:r w:rsidRPr="00293A0A" w:rsidDel="004B4C93">
          <w:rPr>
            <w:rFonts w:asciiTheme="minorHAnsi" w:hAnsiTheme="minorHAnsi" w:cstheme="minorHAnsi"/>
            <w:sz w:val="22"/>
            <w:szCs w:val="22"/>
          </w:rPr>
          <w:delText xml:space="preserve">Initiation and adherence to MAT </w:delText>
        </w:r>
      </w:del>
    </w:p>
    <w:p w14:paraId="78B49EA2" w14:textId="4802E13F" w:rsidR="009212E5" w:rsidRPr="00293A0A" w:rsidDel="004B4C93" w:rsidRDefault="009212E5" w:rsidP="009212E5">
      <w:pPr>
        <w:pStyle w:val="ListParagraph"/>
        <w:numPr>
          <w:ilvl w:val="1"/>
          <w:numId w:val="13"/>
        </w:numPr>
        <w:rPr>
          <w:del w:id="300" w:author="Becky Angeles" w:date="2020-02-21T17:12:00Z"/>
          <w:rFonts w:asciiTheme="minorHAnsi" w:hAnsiTheme="minorHAnsi" w:cstheme="minorHAnsi"/>
          <w:sz w:val="22"/>
          <w:szCs w:val="22"/>
        </w:rPr>
      </w:pPr>
      <w:del w:id="301" w:author="Becky Angeles" w:date="2020-02-21T17:12:00Z">
        <w:r w:rsidRPr="00293A0A" w:rsidDel="004B4C93">
          <w:rPr>
            <w:rFonts w:asciiTheme="minorHAnsi" w:hAnsiTheme="minorHAnsi" w:cstheme="minorHAnsi"/>
            <w:sz w:val="22"/>
            <w:szCs w:val="22"/>
          </w:rPr>
          <w:delText>Shifts in severity, service utilization associated with co-morbidities potentially sensitive to HCV infection (e.g., diabetes)</w:delText>
        </w:r>
      </w:del>
    </w:p>
    <w:p w14:paraId="24FB4F21" w14:textId="4BAD0974" w:rsidR="009212E5" w:rsidRPr="00293A0A" w:rsidDel="004B4C93" w:rsidRDefault="009212E5" w:rsidP="009212E5">
      <w:pPr>
        <w:pStyle w:val="ListParagraph"/>
        <w:numPr>
          <w:ilvl w:val="1"/>
          <w:numId w:val="13"/>
        </w:numPr>
        <w:rPr>
          <w:del w:id="302" w:author="Becky Angeles" w:date="2020-02-21T17:12:00Z"/>
          <w:rFonts w:asciiTheme="minorHAnsi" w:hAnsiTheme="minorHAnsi" w:cstheme="minorHAnsi"/>
          <w:sz w:val="22"/>
          <w:szCs w:val="22"/>
        </w:rPr>
      </w:pPr>
      <w:del w:id="303" w:author="Becky Angeles" w:date="2020-02-21T17:12:00Z">
        <w:r w:rsidRPr="00293A0A" w:rsidDel="004B4C93">
          <w:rPr>
            <w:rFonts w:asciiTheme="minorHAnsi" w:hAnsiTheme="minorHAnsi" w:cstheme="minorHAnsi"/>
            <w:sz w:val="22"/>
            <w:szCs w:val="22"/>
          </w:rPr>
          <w:lastRenderedPageBreak/>
          <w:delText>Linkage to/receipt of recommended preventive (e.g., HBV vaccination) and support (e.g., peer recovery, housing assistance) services</w:delText>
        </w:r>
      </w:del>
    </w:p>
    <w:p w14:paraId="70D44353" w14:textId="4850834D" w:rsidR="009212E5" w:rsidRPr="00293A0A" w:rsidDel="004B4C93" w:rsidRDefault="009212E5" w:rsidP="009212E5">
      <w:pPr>
        <w:rPr>
          <w:del w:id="304" w:author="Becky Angeles" w:date="2020-02-21T17:12:00Z"/>
          <w:rFonts w:asciiTheme="minorHAnsi" w:hAnsiTheme="minorHAnsi" w:cstheme="minorHAnsi"/>
          <w:sz w:val="22"/>
          <w:szCs w:val="22"/>
        </w:rPr>
      </w:pPr>
    </w:p>
    <w:p w14:paraId="51E15931" w14:textId="1DA28ECA" w:rsidR="009212E5" w:rsidRPr="00293A0A" w:rsidDel="004B4C93" w:rsidRDefault="002437F3" w:rsidP="009212E5">
      <w:pPr>
        <w:rPr>
          <w:del w:id="305" w:author="Becky Angeles" w:date="2020-02-21T17:12:00Z"/>
          <w:rFonts w:asciiTheme="minorHAnsi" w:hAnsiTheme="minorHAnsi" w:cstheme="minorHAnsi"/>
          <w:sz w:val="22"/>
          <w:szCs w:val="22"/>
        </w:rPr>
      </w:pPr>
      <w:del w:id="306" w:author="Becky Angeles" w:date="2020-02-21T17:12:00Z">
        <w:r w:rsidRPr="00293A0A" w:rsidDel="004B4C93">
          <w:rPr>
            <w:rFonts w:asciiTheme="minorHAnsi" w:hAnsiTheme="minorHAnsi" w:cstheme="minorHAnsi"/>
            <w:sz w:val="22"/>
            <w:szCs w:val="22"/>
          </w:rPr>
          <w:delText>Part</w:delText>
        </w:r>
        <w:r w:rsidR="009212E5" w:rsidRPr="00293A0A" w:rsidDel="004B4C93">
          <w:rPr>
            <w:rFonts w:asciiTheme="minorHAnsi" w:hAnsiTheme="minorHAnsi" w:cstheme="minorHAnsi"/>
            <w:sz w:val="22"/>
            <w:szCs w:val="22"/>
          </w:rPr>
          <w:delText xml:space="preserve"> 4: Cured (SVR)? (negative HCV RNA &gt; 3 months after completing treatment)</w:delText>
        </w:r>
      </w:del>
    </w:p>
    <w:p w14:paraId="322BD97E" w14:textId="004CAD0F" w:rsidR="00611299" w:rsidRPr="00293A0A" w:rsidDel="004B4C93" w:rsidRDefault="00611299" w:rsidP="009212E5">
      <w:pPr>
        <w:rPr>
          <w:del w:id="307" w:author="Becky Angeles" w:date="2020-02-21T17:12:00Z"/>
          <w:rFonts w:asciiTheme="minorHAnsi" w:hAnsiTheme="minorHAnsi" w:cstheme="minorHAnsi"/>
          <w:sz w:val="22"/>
          <w:szCs w:val="22"/>
        </w:rPr>
      </w:pPr>
    </w:p>
    <w:p w14:paraId="51BCFA7F" w14:textId="2685ECF1" w:rsidR="00611299" w:rsidRPr="00293A0A" w:rsidDel="004B4C93" w:rsidRDefault="002437F3" w:rsidP="009212E5">
      <w:pPr>
        <w:rPr>
          <w:del w:id="308" w:author="Becky Angeles" w:date="2020-02-21T17:12:00Z"/>
          <w:rFonts w:asciiTheme="minorHAnsi" w:hAnsiTheme="minorHAnsi" w:cstheme="minorHAnsi"/>
          <w:sz w:val="22"/>
          <w:szCs w:val="22"/>
        </w:rPr>
      </w:pPr>
      <w:del w:id="309" w:author="Becky Angeles" w:date="2020-02-21T17:12:00Z">
        <w:r w:rsidRPr="00293A0A" w:rsidDel="004B4C93">
          <w:rPr>
            <w:rFonts w:asciiTheme="minorHAnsi" w:hAnsiTheme="minorHAnsi" w:cstheme="minorHAnsi"/>
            <w:sz w:val="22"/>
            <w:szCs w:val="22"/>
          </w:rPr>
          <w:delText>Supplemental 1</w:delText>
        </w:r>
        <w:r w:rsidR="00611299" w:rsidRPr="00293A0A" w:rsidDel="004B4C93">
          <w:rPr>
            <w:rFonts w:asciiTheme="minorHAnsi" w:hAnsiTheme="minorHAnsi" w:cstheme="minorHAnsi"/>
            <w:sz w:val="22"/>
            <w:szCs w:val="22"/>
          </w:rPr>
          <w:delText>:</w:delText>
        </w:r>
        <w:r w:rsidR="00611299" w:rsidRPr="00293A0A" w:rsidDel="004B4C93">
          <w:delText xml:space="preserve"> </w:delText>
        </w:r>
        <w:r w:rsidR="00611299" w:rsidRPr="00293A0A" w:rsidDel="004B4C93">
          <w:rPr>
            <w:rFonts w:asciiTheme="minorHAnsi" w:hAnsiTheme="minorHAnsi" w:cstheme="minorHAnsi"/>
            <w:sz w:val="22"/>
            <w:szCs w:val="22"/>
          </w:rPr>
          <w:delText xml:space="preserve">Convey core elements of HCV care cascade to clinical registries and HIEs to support population health management activities by healthcare providers and payers </w:delText>
        </w:r>
      </w:del>
    </w:p>
    <w:p w14:paraId="107A4ED4" w14:textId="7ADFAEAB" w:rsidR="00611299" w:rsidRPr="00293A0A" w:rsidDel="004B4C93" w:rsidRDefault="00611299" w:rsidP="009212E5">
      <w:pPr>
        <w:rPr>
          <w:del w:id="310" w:author="Becky Angeles" w:date="2020-02-21T17:12:00Z"/>
          <w:rFonts w:asciiTheme="minorHAnsi" w:hAnsiTheme="minorHAnsi" w:cstheme="minorHAnsi"/>
          <w:sz w:val="22"/>
          <w:szCs w:val="22"/>
        </w:rPr>
      </w:pPr>
    </w:p>
    <w:p w14:paraId="013F50C0" w14:textId="5892BB92" w:rsidR="00611299" w:rsidRPr="00611299" w:rsidDel="004B4C93" w:rsidRDefault="002437F3" w:rsidP="00611299">
      <w:pPr>
        <w:rPr>
          <w:del w:id="311" w:author="Becky Angeles" w:date="2020-02-21T17:12:00Z"/>
          <w:rFonts w:asciiTheme="minorHAnsi" w:hAnsiTheme="minorHAnsi" w:cstheme="minorHAnsi"/>
          <w:sz w:val="22"/>
          <w:szCs w:val="22"/>
        </w:rPr>
      </w:pPr>
      <w:del w:id="312" w:author="Becky Angeles" w:date="2020-02-21T17:12:00Z">
        <w:r w:rsidRPr="00293A0A" w:rsidDel="004B4C93">
          <w:rPr>
            <w:rFonts w:asciiTheme="minorHAnsi" w:hAnsiTheme="minorHAnsi" w:cstheme="minorHAnsi"/>
            <w:sz w:val="22"/>
            <w:szCs w:val="22"/>
          </w:rPr>
          <w:delText>Supplemental 2</w:delText>
        </w:r>
        <w:r w:rsidR="00611299" w:rsidRPr="00293A0A" w:rsidDel="004B4C93">
          <w:rPr>
            <w:rFonts w:asciiTheme="minorHAnsi" w:hAnsiTheme="minorHAnsi" w:cstheme="minorHAnsi"/>
            <w:sz w:val="22"/>
            <w:szCs w:val="22"/>
          </w:rPr>
          <w:delText>:</w:delText>
        </w:r>
        <w:r w:rsidR="00611299" w:rsidRPr="00293A0A" w:rsidDel="004B4C93">
          <w:rPr>
            <w:rFonts w:ascii="Calibri" w:eastAsiaTheme="minorEastAsia" w:hAnsi="Calibri" w:cstheme="minorBidi"/>
            <w:color w:val="BF8F00" w:themeColor="accent4" w:themeShade="BF"/>
            <w:kern w:val="24"/>
            <w:sz w:val="40"/>
            <w:szCs w:val="40"/>
          </w:rPr>
          <w:delText xml:space="preserve"> </w:delText>
        </w:r>
        <w:r w:rsidR="00611299" w:rsidRPr="00293A0A" w:rsidDel="004B4C93">
          <w:rPr>
            <w:rFonts w:asciiTheme="minorHAnsi" w:hAnsiTheme="minorHAnsi" w:cstheme="minorHAnsi"/>
            <w:sz w:val="22"/>
            <w:szCs w:val="22"/>
          </w:rPr>
          <w:delText>Leverage reporting paths created under primary use case and supplemental case 1 to transfer additional data elements for research, augmented surveillance, and population health management</w:delText>
        </w:r>
      </w:del>
    </w:p>
    <w:p w14:paraId="0512E2A7" w14:textId="7509961C" w:rsidR="00611299" w:rsidRDefault="00611299" w:rsidP="009212E5">
      <w:pPr>
        <w:rPr>
          <w:rFonts w:asciiTheme="minorHAnsi" w:hAnsiTheme="minorHAnsi" w:cstheme="minorHAnsi"/>
          <w:sz w:val="22"/>
          <w:szCs w:val="22"/>
        </w:rPr>
      </w:pPr>
    </w:p>
    <w:p w14:paraId="11C5937B" w14:textId="368E76F2" w:rsidR="007D7C24" w:rsidRPr="0056157E" w:rsidRDefault="007D7C24" w:rsidP="001F062C">
      <w:pPr>
        <w:pStyle w:val="Heading1"/>
        <w:rPr>
          <w:sz w:val="22"/>
          <w:szCs w:val="22"/>
        </w:rPr>
      </w:pPr>
      <w:r w:rsidRPr="00A615B1">
        <w:t xml:space="preserve">Scope of the Use Case </w:t>
      </w:r>
      <w:r w:rsidRPr="0056157E">
        <w:rPr>
          <w:sz w:val="22"/>
          <w:szCs w:val="22"/>
        </w:rPr>
        <w:t>&lt;</w:t>
      </w:r>
      <w:r w:rsidR="00F52793" w:rsidRPr="0056157E">
        <w:rPr>
          <w:sz w:val="22"/>
          <w:szCs w:val="22"/>
        </w:rPr>
        <w:t>I</w:t>
      </w:r>
      <w:r w:rsidRPr="0056157E">
        <w:rPr>
          <w:sz w:val="22"/>
          <w:szCs w:val="22"/>
        </w:rPr>
        <w:t>dentifies the scope for the use case</w:t>
      </w:r>
      <w:r w:rsidR="00F52793" w:rsidRPr="0056157E">
        <w:rPr>
          <w:sz w:val="22"/>
          <w:szCs w:val="22"/>
        </w:rPr>
        <w:t>.</w:t>
      </w:r>
      <w:r w:rsidRPr="0056157E">
        <w:rPr>
          <w:sz w:val="22"/>
          <w:szCs w:val="22"/>
        </w:rPr>
        <w:t>&gt;</w:t>
      </w:r>
    </w:p>
    <w:p w14:paraId="63B79811" w14:textId="0A245917" w:rsidR="007D7C24" w:rsidRPr="001F062C" w:rsidRDefault="007D7C24" w:rsidP="001F062C">
      <w:pPr>
        <w:pStyle w:val="Heading20"/>
      </w:pPr>
      <w:r w:rsidRPr="001F062C">
        <w:t>In-Scope</w:t>
      </w:r>
      <w:r w:rsidR="00A615B1" w:rsidRPr="001F062C">
        <w:t xml:space="preserve"> </w:t>
      </w:r>
      <w:r w:rsidR="00A615B1" w:rsidRPr="0056157E">
        <w:rPr>
          <w:sz w:val="22"/>
          <w:szCs w:val="22"/>
        </w:rPr>
        <w:t>&lt;</w:t>
      </w:r>
      <w:r w:rsidR="000C2204" w:rsidRPr="0056157E">
        <w:rPr>
          <w:sz w:val="22"/>
          <w:szCs w:val="22"/>
        </w:rPr>
        <w:t>W</w:t>
      </w:r>
      <w:r w:rsidR="00A615B1" w:rsidRPr="0056157E">
        <w:rPr>
          <w:sz w:val="22"/>
          <w:szCs w:val="22"/>
        </w:rPr>
        <w:t>hat we will accomplish and do with this use case</w:t>
      </w:r>
      <w:r w:rsidR="000C2204" w:rsidRPr="0056157E">
        <w:rPr>
          <w:sz w:val="22"/>
          <w:szCs w:val="22"/>
        </w:rPr>
        <w:t>.</w:t>
      </w:r>
      <w:r w:rsidR="00A615B1" w:rsidRPr="0056157E">
        <w:rPr>
          <w:sz w:val="22"/>
          <w:szCs w:val="22"/>
        </w:rPr>
        <w:t>&gt;</w:t>
      </w:r>
    </w:p>
    <w:p w14:paraId="3875D284" w14:textId="48E80FE1" w:rsidR="003F0436" w:rsidRPr="00485D3C" w:rsidRDefault="003F0436" w:rsidP="00A02D2F">
      <w:pPr>
        <w:pStyle w:val="ListParagraph"/>
        <w:numPr>
          <w:ilvl w:val="0"/>
          <w:numId w:val="7"/>
        </w:numPr>
        <w:ind w:left="720"/>
        <w:rPr>
          <w:rFonts w:asciiTheme="minorHAnsi" w:hAnsiTheme="minorHAnsi" w:cstheme="minorHAnsi"/>
          <w:sz w:val="22"/>
          <w:szCs w:val="22"/>
        </w:rPr>
      </w:pPr>
      <w:r w:rsidRPr="00485D3C">
        <w:rPr>
          <w:rFonts w:asciiTheme="minorHAnsi" w:hAnsiTheme="minorHAnsi" w:cstheme="minorHAnsi"/>
          <w:sz w:val="22"/>
          <w:szCs w:val="22"/>
        </w:rPr>
        <w:t xml:space="preserve">Identify </w:t>
      </w:r>
      <w:ins w:id="313" w:author="Becky Angeles" w:date="2020-02-21T16:59:00Z">
        <w:r w:rsidR="00485D3C">
          <w:rPr>
            <w:rFonts w:asciiTheme="minorHAnsi" w:hAnsiTheme="minorHAnsi" w:cstheme="minorHAnsi"/>
            <w:sz w:val="22"/>
            <w:szCs w:val="22"/>
          </w:rPr>
          <w:t xml:space="preserve">and report </w:t>
        </w:r>
        <w:commentRangeStart w:id="314"/>
        <w:r w:rsidR="00485D3C">
          <w:rPr>
            <w:rFonts w:asciiTheme="minorHAnsi" w:hAnsiTheme="minorHAnsi" w:cstheme="minorHAnsi"/>
            <w:sz w:val="22"/>
            <w:szCs w:val="22"/>
          </w:rPr>
          <w:t xml:space="preserve">hepatitis c data </w:t>
        </w:r>
      </w:ins>
      <w:commentRangeEnd w:id="314"/>
      <w:ins w:id="315" w:author="Becky Angeles" w:date="2020-02-21T17:00:00Z">
        <w:r w:rsidR="00485D3C">
          <w:rPr>
            <w:rStyle w:val="CommentReference"/>
          </w:rPr>
          <w:commentReference w:id="314"/>
        </w:r>
      </w:ins>
      <w:ins w:id="316" w:author="Becky Angeles" w:date="2020-02-21T16:59:00Z">
        <w:r w:rsidR="00485D3C">
          <w:rPr>
            <w:rFonts w:asciiTheme="minorHAnsi" w:hAnsiTheme="minorHAnsi" w:cstheme="minorHAnsi"/>
            <w:sz w:val="22"/>
            <w:szCs w:val="22"/>
          </w:rPr>
          <w:t>to public health and through bi-directional communication send information back to health care systems</w:t>
        </w:r>
      </w:ins>
      <w:del w:id="317" w:author="Becky Angeles" w:date="2020-02-21T16:59:00Z">
        <w:r w:rsidRPr="00485D3C" w:rsidDel="00485D3C">
          <w:rPr>
            <w:rFonts w:asciiTheme="minorHAnsi" w:hAnsiTheme="minorHAnsi" w:cstheme="minorHAnsi"/>
            <w:sz w:val="22"/>
            <w:szCs w:val="22"/>
          </w:rPr>
          <w:delText>patients at risk for Hepatitis C and provide a service for providers at the point of care</w:delText>
        </w:r>
      </w:del>
      <w:ins w:id="318" w:author="Becky Angeles" w:date="2020-02-21T16:59:00Z">
        <w:r w:rsidR="00485D3C">
          <w:rPr>
            <w:rFonts w:asciiTheme="minorHAnsi" w:hAnsiTheme="minorHAnsi" w:cstheme="minorHAnsi"/>
            <w:sz w:val="22"/>
            <w:szCs w:val="22"/>
          </w:rPr>
          <w:t>.</w:t>
        </w:r>
      </w:ins>
    </w:p>
    <w:p w14:paraId="7C85D34E" w14:textId="5B86518A" w:rsidR="007D7C24" w:rsidRPr="00485D3C" w:rsidRDefault="00DA4A51" w:rsidP="00A02D2F">
      <w:pPr>
        <w:pStyle w:val="ListParagraph"/>
        <w:numPr>
          <w:ilvl w:val="0"/>
          <w:numId w:val="7"/>
        </w:numPr>
        <w:ind w:left="720"/>
        <w:rPr>
          <w:rFonts w:asciiTheme="minorHAnsi" w:hAnsiTheme="minorHAnsi" w:cstheme="minorHAnsi"/>
          <w:sz w:val="22"/>
          <w:szCs w:val="22"/>
        </w:rPr>
      </w:pPr>
      <w:r w:rsidRPr="00485D3C">
        <w:rPr>
          <w:rFonts w:asciiTheme="minorHAnsi" w:hAnsiTheme="minorHAnsi" w:cstheme="minorHAnsi"/>
          <w:sz w:val="22"/>
          <w:szCs w:val="22"/>
        </w:rPr>
        <w:t>The following</w:t>
      </w:r>
      <w:r w:rsidR="009212E5" w:rsidRPr="00485D3C">
        <w:rPr>
          <w:rFonts w:asciiTheme="minorHAnsi" w:hAnsiTheme="minorHAnsi" w:cstheme="minorHAnsi"/>
          <w:sz w:val="22"/>
          <w:szCs w:val="22"/>
        </w:rPr>
        <w:t xml:space="preserve"> jurisdictional “level(s)” should </w:t>
      </w:r>
      <w:r w:rsidRPr="00485D3C">
        <w:rPr>
          <w:rFonts w:asciiTheme="minorHAnsi" w:hAnsiTheme="minorHAnsi" w:cstheme="minorHAnsi"/>
          <w:sz w:val="22"/>
          <w:szCs w:val="22"/>
        </w:rPr>
        <w:t xml:space="preserve">be </w:t>
      </w:r>
      <w:r w:rsidR="009212E5" w:rsidRPr="00485D3C">
        <w:rPr>
          <w:rFonts w:asciiTheme="minorHAnsi" w:hAnsiTheme="minorHAnsi" w:cstheme="minorHAnsi"/>
          <w:sz w:val="22"/>
          <w:szCs w:val="22"/>
        </w:rPr>
        <w:t>pursue</w:t>
      </w:r>
      <w:r w:rsidRPr="00485D3C">
        <w:rPr>
          <w:rFonts w:asciiTheme="minorHAnsi" w:hAnsiTheme="minorHAnsi" w:cstheme="minorHAnsi"/>
          <w:sz w:val="22"/>
          <w:szCs w:val="22"/>
        </w:rPr>
        <w:t>d</w:t>
      </w:r>
      <w:r w:rsidR="009212E5" w:rsidRPr="00485D3C">
        <w:rPr>
          <w:rFonts w:asciiTheme="minorHAnsi" w:hAnsiTheme="minorHAnsi" w:cstheme="minorHAnsi"/>
          <w:sz w:val="22"/>
          <w:szCs w:val="22"/>
        </w:rPr>
        <w:t xml:space="preserve"> for use case function </w:t>
      </w:r>
      <w:r w:rsidR="00757D1C" w:rsidRPr="00485D3C">
        <w:rPr>
          <w:rFonts w:asciiTheme="minorHAnsi" w:hAnsiTheme="minorHAnsi" w:cstheme="minorHAnsi"/>
          <w:sz w:val="22"/>
          <w:szCs w:val="22"/>
        </w:rPr>
        <w:t>development</w:t>
      </w:r>
      <w:r w:rsidRPr="00485D3C">
        <w:rPr>
          <w:rFonts w:asciiTheme="minorHAnsi" w:hAnsiTheme="minorHAnsi" w:cstheme="minorHAnsi"/>
          <w:sz w:val="22"/>
          <w:szCs w:val="22"/>
        </w:rPr>
        <w:t>:</w:t>
      </w:r>
    </w:p>
    <w:p w14:paraId="6B04678E" w14:textId="5AD4889E" w:rsidR="00DA4A51" w:rsidRPr="00485D3C" w:rsidRDefault="00DA4A51" w:rsidP="00DA4A51">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Among local stakeholders</w:t>
      </w:r>
    </w:p>
    <w:p w14:paraId="2689FC34" w14:textId="519486A6" w:rsidR="00DA4A51" w:rsidRPr="00485D3C" w:rsidRDefault="00DA4A51" w:rsidP="00DA4A51">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 xml:space="preserve">Local -&gt; </w:t>
      </w:r>
      <w:r w:rsidR="003F0436" w:rsidRPr="00485D3C">
        <w:rPr>
          <w:rFonts w:asciiTheme="minorHAnsi" w:hAnsiTheme="minorHAnsi" w:cstheme="minorHAnsi"/>
          <w:sz w:val="22"/>
          <w:szCs w:val="22"/>
        </w:rPr>
        <w:t>State</w:t>
      </w:r>
    </w:p>
    <w:p w14:paraId="49FE7F39" w14:textId="4C78D109" w:rsidR="003F0436" w:rsidRPr="00485D3C" w:rsidRDefault="003F0436">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State -&gt; National</w:t>
      </w:r>
    </w:p>
    <w:p w14:paraId="767F8145" w14:textId="7570436D" w:rsidR="00757D1C" w:rsidRPr="00757D1C" w:rsidRDefault="00757D1C" w:rsidP="00757D1C">
      <w:pPr>
        <w:ind w:left="360"/>
        <w:rPr>
          <w:rFonts w:asciiTheme="minorHAnsi" w:hAnsiTheme="minorHAnsi" w:cstheme="minorHAnsi"/>
          <w:sz w:val="22"/>
          <w:szCs w:val="22"/>
          <w:highlight w:val="yellow"/>
        </w:rPr>
      </w:pPr>
    </w:p>
    <w:p w14:paraId="350849C1" w14:textId="37E128AD" w:rsidR="007D7C24" w:rsidRPr="001F062C" w:rsidRDefault="007D7C24" w:rsidP="001F062C">
      <w:pPr>
        <w:pStyle w:val="Heading20"/>
      </w:pPr>
      <w:r w:rsidRPr="001F062C">
        <w:t>Out-</w:t>
      </w:r>
      <w:r w:rsidR="00B96C87" w:rsidRPr="001F062C">
        <w:t>o</w:t>
      </w:r>
      <w:r w:rsidRPr="001F062C">
        <w:t>f-Scope</w:t>
      </w:r>
      <w:r w:rsidR="00A615B1" w:rsidRPr="001F062C">
        <w:t xml:space="preserve"> </w:t>
      </w:r>
      <w:r w:rsidR="00A615B1" w:rsidRPr="0056157E">
        <w:rPr>
          <w:sz w:val="22"/>
          <w:szCs w:val="22"/>
        </w:rPr>
        <w:t>&lt;</w:t>
      </w:r>
      <w:r w:rsidR="000C2204" w:rsidRPr="0056157E">
        <w:rPr>
          <w:sz w:val="22"/>
          <w:szCs w:val="22"/>
        </w:rPr>
        <w:t>W</w:t>
      </w:r>
      <w:r w:rsidR="00A615B1" w:rsidRPr="0056157E">
        <w:rPr>
          <w:sz w:val="22"/>
          <w:szCs w:val="22"/>
        </w:rPr>
        <w:t xml:space="preserve">hat the use case will not </w:t>
      </w:r>
      <w:r w:rsidR="0056157E" w:rsidRPr="0056157E">
        <w:rPr>
          <w:sz w:val="22"/>
          <w:szCs w:val="22"/>
        </w:rPr>
        <w:t>cover or</w:t>
      </w:r>
      <w:r w:rsidR="00A615B1" w:rsidRPr="0056157E">
        <w:rPr>
          <w:sz w:val="22"/>
          <w:szCs w:val="22"/>
        </w:rPr>
        <w:t xml:space="preserve"> will not attempt to solve</w:t>
      </w:r>
      <w:r w:rsidR="000C2204" w:rsidRPr="0056157E">
        <w:rPr>
          <w:sz w:val="22"/>
          <w:szCs w:val="22"/>
        </w:rPr>
        <w:t>.</w:t>
      </w:r>
      <w:r w:rsidR="00A615B1" w:rsidRPr="0056157E">
        <w:rPr>
          <w:sz w:val="22"/>
          <w:szCs w:val="22"/>
        </w:rPr>
        <w:t>&gt;</w:t>
      </w:r>
    </w:p>
    <w:p w14:paraId="26FD74A9" w14:textId="29F8CD30" w:rsidR="00A615B1" w:rsidRDefault="007D7C24" w:rsidP="00A02D2F">
      <w:pPr>
        <w:rPr>
          <w:rFonts w:asciiTheme="minorHAnsi" w:hAnsiTheme="minorHAnsi" w:cstheme="minorHAnsi"/>
          <w:sz w:val="22"/>
          <w:szCs w:val="22"/>
        </w:rPr>
      </w:pPr>
      <w:r w:rsidRPr="00A615B1">
        <w:rPr>
          <w:rFonts w:asciiTheme="minorHAnsi" w:hAnsiTheme="minorHAnsi" w:cstheme="minorHAnsi"/>
          <w:sz w:val="22"/>
          <w:szCs w:val="22"/>
        </w:rPr>
        <w:t xml:space="preserve">Example: </w:t>
      </w:r>
    </w:p>
    <w:p w14:paraId="3A61509F" w14:textId="5D305861" w:rsidR="00A615B1" w:rsidRDefault="007D7C24" w:rsidP="00A02D2F">
      <w:pPr>
        <w:pStyle w:val="ListParagraph"/>
        <w:numPr>
          <w:ilvl w:val="0"/>
          <w:numId w:val="8"/>
        </w:numPr>
        <w:ind w:left="720"/>
        <w:rPr>
          <w:rFonts w:asciiTheme="minorHAnsi" w:hAnsiTheme="minorHAnsi" w:cstheme="minorHAnsi"/>
          <w:sz w:val="22"/>
          <w:szCs w:val="22"/>
        </w:rPr>
      </w:pPr>
      <w:r w:rsidRPr="00A615B1">
        <w:rPr>
          <w:rFonts w:asciiTheme="minorHAnsi" w:hAnsiTheme="minorHAnsi" w:cstheme="minorHAnsi"/>
          <w:sz w:val="22"/>
          <w:szCs w:val="22"/>
        </w:rPr>
        <w:t>How a lab test result is transmitted between lab and clinical care</w:t>
      </w:r>
      <w:r w:rsidR="0082730B">
        <w:rPr>
          <w:rFonts w:asciiTheme="minorHAnsi" w:hAnsiTheme="minorHAnsi" w:cstheme="minorHAnsi"/>
          <w:sz w:val="22"/>
          <w:szCs w:val="22"/>
        </w:rPr>
        <w:t>.</w:t>
      </w:r>
    </w:p>
    <w:p w14:paraId="615EEE36" w14:textId="22BB7BAC" w:rsidR="007D7C24" w:rsidRPr="00A615B1" w:rsidRDefault="007D7C24" w:rsidP="00A02D2F">
      <w:pPr>
        <w:pStyle w:val="ListParagraph"/>
        <w:numPr>
          <w:ilvl w:val="0"/>
          <w:numId w:val="8"/>
        </w:numPr>
        <w:ind w:left="720"/>
        <w:rPr>
          <w:rFonts w:asciiTheme="minorHAnsi" w:hAnsiTheme="minorHAnsi" w:cstheme="minorHAnsi"/>
          <w:sz w:val="22"/>
          <w:szCs w:val="22"/>
        </w:rPr>
      </w:pPr>
      <w:r w:rsidRPr="00A615B1">
        <w:rPr>
          <w:rFonts w:asciiTheme="minorHAnsi" w:hAnsiTheme="minorHAnsi" w:cstheme="minorHAnsi"/>
          <w:sz w:val="22"/>
          <w:szCs w:val="22"/>
        </w:rPr>
        <w:t>Policies of the clinical care setting to collect consent for data sharing</w:t>
      </w:r>
      <w:r w:rsidR="0082730B">
        <w:rPr>
          <w:rFonts w:asciiTheme="minorHAnsi" w:hAnsiTheme="minorHAnsi" w:cstheme="minorHAnsi"/>
          <w:sz w:val="22"/>
          <w:szCs w:val="22"/>
        </w:rPr>
        <w:t>.</w:t>
      </w:r>
      <w:r w:rsidRPr="00A615B1">
        <w:rPr>
          <w:rFonts w:asciiTheme="minorHAnsi" w:hAnsiTheme="minorHAnsi" w:cstheme="minorHAnsi"/>
          <w:sz w:val="22"/>
          <w:szCs w:val="22"/>
        </w:rPr>
        <w:t xml:space="preserve"> </w:t>
      </w:r>
    </w:p>
    <w:p w14:paraId="11E585E1" w14:textId="4873F1F8" w:rsidR="007D7C24" w:rsidRDefault="007D7C24" w:rsidP="007D7C24">
      <w:pPr>
        <w:rPr>
          <w:rFonts w:asciiTheme="minorHAnsi" w:hAnsiTheme="minorHAnsi" w:cstheme="minorHAnsi"/>
          <w:color w:val="FF0000"/>
        </w:rPr>
      </w:pPr>
    </w:p>
    <w:p w14:paraId="23168984" w14:textId="3058D67C" w:rsidR="00B96C87" w:rsidRDefault="001F062C" w:rsidP="001F062C">
      <w:pPr>
        <w:pStyle w:val="Heading1"/>
        <w:rPr>
          <w:sz w:val="22"/>
          <w:szCs w:val="22"/>
        </w:rPr>
      </w:pPr>
      <w:r>
        <w:t xml:space="preserve">Use Case </w:t>
      </w:r>
      <w:r w:rsidR="00B96C87">
        <w:t>Actors</w:t>
      </w:r>
      <w:r w:rsidR="0055760C">
        <w:t xml:space="preserve"> </w:t>
      </w:r>
      <w:r w:rsidR="00DF44B9" w:rsidRPr="0056157E">
        <w:rPr>
          <w:sz w:val="22"/>
          <w:szCs w:val="22"/>
        </w:rPr>
        <w:t xml:space="preserve">&lt;List of actors and the definition of those actors related to the </w:t>
      </w:r>
      <w:r w:rsidR="005E57A9">
        <w:rPr>
          <w:sz w:val="22"/>
          <w:szCs w:val="22"/>
        </w:rPr>
        <w:t>use case</w:t>
      </w:r>
      <w:r w:rsidR="00DF44B9" w:rsidRPr="0056157E">
        <w:rPr>
          <w:sz w:val="22"/>
          <w:szCs w:val="22"/>
        </w:rPr>
        <w:t>.&gt;</w:t>
      </w:r>
    </w:p>
    <w:p w14:paraId="176EC4DD" w14:textId="04769E9C" w:rsidR="00113B7A" w:rsidRPr="00A615B1" w:rsidRDefault="00113B7A" w:rsidP="00113B7A">
      <w:pPr>
        <w:pStyle w:val="Heading20"/>
      </w:pPr>
    </w:p>
    <w:p w14:paraId="0F83101B" w14:textId="77777777" w:rsidR="00113B7A" w:rsidRPr="001F062C" w:rsidRDefault="00113B7A" w:rsidP="00113B7A">
      <w:pPr>
        <w:pStyle w:val="NormalWeb"/>
        <w:shd w:val="clear" w:color="auto" w:fill="FFFFFF"/>
        <w:spacing w:before="0" w:beforeAutospacing="0" w:after="150" w:afterAutospacing="0" w:line="336" w:lineRule="atLeast"/>
        <w:rPr>
          <w:rStyle w:val="Strong"/>
          <w:rFonts w:asciiTheme="minorHAnsi" w:hAnsiTheme="minorHAnsi" w:cstheme="minorHAnsi"/>
          <w:b w:val="0"/>
          <w:bCs w:val="0"/>
          <w:sz w:val="22"/>
          <w:szCs w:val="22"/>
        </w:rPr>
      </w:pPr>
      <w:r w:rsidRPr="001F062C">
        <w:rPr>
          <w:rStyle w:val="Strong"/>
          <w:rFonts w:asciiTheme="minorHAnsi" w:hAnsiTheme="minorHAnsi" w:cstheme="minorHAnsi"/>
          <w:b w:val="0"/>
          <w:bCs w:val="0"/>
          <w:sz w:val="22"/>
          <w:szCs w:val="22"/>
        </w:rPr>
        <w:t>Example Actors and Definitions</w:t>
      </w:r>
      <w:r>
        <w:rPr>
          <w:rStyle w:val="Strong"/>
          <w:rFonts w:asciiTheme="minorHAnsi" w:hAnsiTheme="minorHAnsi" w:cstheme="minorHAnsi"/>
          <w:b w:val="0"/>
          <w:bCs w:val="0"/>
          <w:sz w:val="22"/>
          <w:szCs w:val="22"/>
        </w:rPr>
        <w:t>:</w:t>
      </w:r>
    </w:p>
    <w:p w14:paraId="320D89AA"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CRN Instrument</w:t>
      </w:r>
      <w:r w:rsidRPr="0056157E">
        <w:rPr>
          <w:rFonts w:asciiTheme="minorHAnsi" w:hAnsiTheme="minorHAnsi" w:cstheme="minorHAnsi"/>
          <w:sz w:val="22"/>
          <w:szCs w:val="22"/>
        </w:rPr>
        <w:t>: The CRN Instrument is a form or a questionnaire that is used to collect data from patients. The instrument is designed based on data that needs to be collected using the data element definitions previously described. The CRN Instrument is also referred to as the CRN Form and CRN Questionnaire.</w:t>
      </w:r>
    </w:p>
    <w:p w14:paraId="4C671EE4"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CRN Instrument and Metadata Repository</w:t>
      </w:r>
      <w:r w:rsidRPr="0056157E">
        <w:rPr>
          <w:rFonts w:asciiTheme="minorHAnsi" w:hAnsiTheme="minorHAnsi" w:cstheme="minorHAnsi"/>
          <w:sz w:val="22"/>
          <w:szCs w:val="22"/>
        </w:rPr>
        <w:t>: The CRN Instrument and Metadata Repository is a system capable of storing the CRN Instruments along with its metadata. In addition to storing the CRN Instruments, the repository provides APIs to health IT systems to retrieve the instruments for administration. The repository may be hosted by an organization (e.g. Specific Registry) individually or can be hosted centrally by a federal agency (e.g. NIH/NLM) or a network such as Common Well or an independent organization providing CRN services.</w:t>
      </w:r>
    </w:p>
    <w:p w14:paraId="2B18EC64" w14:textId="77777777" w:rsidR="00113B7A" w:rsidRPr="0056157E" w:rsidRDefault="00113B7A" w:rsidP="00113B7A">
      <w:pPr>
        <w:pStyle w:val="ListParagraph"/>
        <w:numPr>
          <w:ilvl w:val="0"/>
          <w:numId w:val="7"/>
        </w:numPr>
        <w:ind w:left="720"/>
        <w:rPr>
          <w:rFonts w:asciiTheme="minorHAnsi" w:hAnsiTheme="minorHAnsi" w:cstheme="minorHAnsi"/>
          <w:sz w:val="22"/>
          <w:szCs w:val="22"/>
        </w:rPr>
      </w:pPr>
      <w:r w:rsidRPr="0056157E">
        <w:rPr>
          <w:rFonts w:asciiTheme="minorHAnsi" w:hAnsiTheme="minorHAnsi" w:cstheme="minorHAnsi"/>
          <w:b/>
          <w:bCs/>
          <w:sz w:val="22"/>
          <w:szCs w:val="22"/>
        </w:rPr>
        <w:t>EHR or Other Health IT System</w:t>
      </w:r>
      <w:r w:rsidRPr="0056157E">
        <w:rPr>
          <w:rFonts w:asciiTheme="minorHAnsi" w:hAnsiTheme="minorHAnsi" w:cstheme="minorHAnsi"/>
          <w:sz w:val="22"/>
          <w:szCs w:val="22"/>
        </w:rPr>
        <w:t xml:space="preserve">: The EHR or Other Health IT Systems are used by providers to deliver care and can capture and store the health information about the patient. These EHR or </w:t>
      </w:r>
      <w:r w:rsidRPr="0056157E">
        <w:rPr>
          <w:rFonts w:asciiTheme="minorHAnsi" w:hAnsiTheme="minorHAnsi" w:cstheme="minorHAnsi"/>
          <w:sz w:val="22"/>
          <w:szCs w:val="22"/>
        </w:rPr>
        <w:lastRenderedPageBreak/>
        <w:t>Other Health IT systems can also be used to administer CRN Instruments to patient as part of routine care.</w:t>
      </w:r>
    </w:p>
    <w:p w14:paraId="78B6C9F5" w14:textId="77777777" w:rsidR="00113B7A" w:rsidRDefault="00113B7A" w:rsidP="0082730B">
      <w:pPr>
        <w:pStyle w:val="Heading20"/>
      </w:pPr>
    </w:p>
    <w:p w14:paraId="3D1B3256" w14:textId="30CE62F3" w:rsidR="0082730B" w:rsidRPr="0082730B" w:rsidRDefault="0082730B" w:rsidP="0082730B">
      <w:pPr>
        <w:pStyle w:val="Heading20"/>
      </w:pPr>
      <w:r w:rsidRPr="002437F3">
        <w:rPr>
          <w:rStyle w:val="Heading1Char"/>
        </w:rPr>
        <w:t>Use Case Abstract Model</w:t>
      </w:r>
      <w:r w:rsidR="0055760C">
        <w:t xml:space="preserve"> </w:t>
      </w:r>
      <w:r w:rsidR="0055760C" w:rsidRPr="0056157E">
        <w:rPr>
          <w:sz w:val="22"/>
          <w:szCs w:val="22"/>
        </w:rPr>
        <w:t>&lt;Visual diagram with actors, activity, and systems involved in the workflows.&gt;</w:t>
      </w:r>
    </w:p>
    <w:p w14:paraId="786DF9BD" w14:textId="1D61A702" w:rsidR="00113B7A" w:rsidRPr="00113B7A" w:rsidRDefault="00113B7A" w:rsidP="00B96C87">
      <w:pPr>
        <w:pStyle w:val="Heading20"/>
        <w:rPr>
          <w:i/>
          <w:iCs/>
          <w:color w:val="auto"/>
          <w:sz w:val="22"/>
          <w:szCs w:val="22"/>
        </w:rPr>
      </w:pPr>
      <w:r>
        <w:rPr>
          <w:i/>
          <w:iCs/>
          <w:color w:val="auto"/>
          <w:sz w:val="22"/>
          <w:szCs w:val="22"/>
        </w:rPr>
        <w:t>Paragraph to d</w:t>
      </w:r>
      <w:r w:rsidRPr="00113B7A">
        <w:rPr>
          <w:i/>
          <w:iCs/>
          <w:color w:val="auto"/>
          <w:sz w:val="22"/>
          <w:szCs w:val="22"/>
        </w:rPr>
        <w:t xml:space="preserve">efine what the model is showing and what it means </w:t>
      </w:r>
    </w:p>
    <w:p w14:paraId="484AAE99" w14:textId="79DB9848" w:rsidR="00B96C87" w:rsidRPr="00B96C87" w:rsidRDefault="00B96C87" w:rsidP="00B96C87">
      <w:pPr>
        <w:pStyle w:val="Heading20"/>
        <w:rPr>
          <w:color w:val="auto"/>
          <w:sz w:val="22"/>
          <w:szCs w:val="22"/>
        </w:rPr>
      </w:pPr>
      <w:r w:rsidRPr="00B96C87">
        <w:rPr>
          <w:color w:val="auto"/>
          <w:sz w:val="22"/>
          <w:szCs w:val="22"/>
        </w:rPr>
        <w:t>E</w:t>
      </w:r>
      <w:r>
        <w:rPr>
          <w:color w:val="auto"/>
          <w:sz w:val="22"/>
          <w:szCs w:val="22"/>
        </w:rPr>
        <w:t>xample Abstract Model</w:t>
      </w:r>
      <w:r w:rsidR="0056157E">
        <w:rPr>
          <w:color w:val="auto"/>
          <w:sz w:val="22"/>
          <w:szCs w:val="22"/>
        </w:rPr>
        <w:t>:</w:t>
      </w:r>
    </w:p>
    <w:p w14:paraId="3F29DF2C" w14:textId="44637B7E" w:rsidR="00B96C87" w:rsidRPr="00A615B1" w:rsidRDefault="00B96C87" w:rsidP="00B96C87">
      <w:pPr>
        <w:pStyle w:val="Heading20"/>
      </w:pPr>
      <w:r w:rsidRPr="00A615B1">
        <w:rPr>
          <w:rFonts w:asciiTheme="minorHAnsi" w:hAnsiTheme="minorHAnsi" w:cstheme="minorHAnsi"/>
          <w:noProof/>
        </w:rPr>
        <w:drawing>
          <wp:inline distT="0" distB="0" distL="0" distR="0" wp14:anchorId="378568D1" wp14:editId="1066D665">
            <wp:extent cx="5573395" cy="3625581"/>
            <wp:effectExtent l="0" t="0" r="8255"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rotWithShape="1">
                    <a:blip r:embed="rId15">
                      <a:extLst>
                        <a:ext uri="{28A0092B-C50C-407E-A947-70E740481C1C}">
                          <a14:useLocalDpi xmlns:a14="http://schemas.microsoft.com/office/drawing/2010/main" val="0"/>
                        </a:ext>
                      </a:extLst>
                    </a:blip>
                    <a:srcRect t="13314"/>
                    <a:stretch/>
                  </pic:blipFill>
                  <pic:spPr bwMode="auto">
                    <a:xfrm>
                      <a:off x="0" y="0"/>
                      <a:ext cx="5573864" cy="3625886"/>
                    </a:xfrm>
                    <a:prstGeom prst="rect">
                      <a:avLst/>
                    </a:prstGeom>
                    <a:noFill/>
                    <a:ln>
                      <a:noFill/>
                    </a:ln>
                    <a:extLst>
                      <a:ext uri="{53640926-AAD7-44D8-BBD7-CCE9431645EC}">
                        <a14:shadowObscured xmlns:a14="http://schemas.microsoft.com/office/drawing/2010/main"/>
                      </a:ext>
                    </a:extLst>
                  </pic:spPr>
                </pic:pic>
              </a:graphicData>
            </a:graphic>
          </wp:inline>
        </w:drawing>
      </w:r>
    </w:p>
    <w:p w14:paraId="3F6AC456" w14:textId="77777777" w:rsidR="007D7C24" w:rsidRPr="00A615B1" w:rsidRDefault="007D7C24" w:rsidP="007D7C24">
      <w:pPr>
        <w:rPr>
          <w:rFonts w:asciiTheme="minorHAnsi" w:hAnsiTheme="minorHAnsi" w:cstheme="minorHAnsi"/>
        </w:rPr>
      </w:pPr>
    </w:p>
    <w:p w14:paraId="45336538" w14:textId="77777777" w:rsidR="002813FB" w:rsidRDefault="002813FB" w:rsidP="00113B7A">
      <w:pPr>
        <w:pStyle w:val="Heading20"/>
      </w:pPr>
    </w:p>
    <w:p w14:paraId="3B048E95" w14:textId="77777777" w:rsidR="002813FB" w:rsidRDefault="002813FB" w:rsidP="00113B7A">
      <w:pPr>
        <w:pStyle w:val="Heading20"/>
      </w:pPr>
    </w:p>
    <w:p w14:paraId="5590A6F3" w14:textId="53CEEA76" w:rsidR="00113B7A" w:rsidRDefault="00113B7A" w:rsidP="00113B7A">
      <w:pPr>
        <w:pStyle w:val="Heading20"/>
        <w:rPr>
          <w:sz w:val="22"/>
          <w:szCs w:val="22"/>
        </w:rPr>
      </w:pPr>
      <w:r w:rsidRPr="002437F3">
        <w:rPr>
          <w:rStyle w:val="Heading1Char"/>
        </w:rPr>
        <w:t xml:space="preserve">Use Case </w:t>
      </w:r>
      <w:r w:rsidR="005E57A9">
        <w:rPr>
          <w:rStyle w:val="Heading1Char"/>
        </w:rPr>
        <w:t>Flow</w:t>
      </w:r>
      <w:r w:rsidR="002437F3">
        <w:rPr>
          <w:rStyle w:val="Heading1Char"/>
        </w:rPr>
        <w:t xml:space="preserve"> and Diagrams</w:t>
      </w:r>
      <w:r>
        <w:t xml:space="preserve"> </w:t>
      </w:r>
      <w:r w:rsidRPr="00B31810">
        <w:rPr>
          <w:sz w:val="22"/>
          <w:szCs w:val="22"/>
        </w:rPr>
        <w:t>&lt;Chronological steps of interactions among actors</w:t>
      </w:r>
      <w:r>
        <w:rPr>
          <w:sz w:val="22"/>
          <w:szCs w:val="22"/>
        </w:rPr>
        <w:t xml:space="preserve"> to include the activity undertaken by the actor the inputs and outputs</w:t>
      </w:r>
      <w:r w:rsidRPr="00B31810">
        <w:rPr>
          <w:sz w:val="22"/>
          <w:szCs w:val="22"/>
        </w:rPr>
        <w:t>.</w:t>
      </w:r>
      <w:r w:rsidR="00D458FB">
        <w:rPr>
          <w:sz w:val="22"/>
          <w:szCs w:val="22"/>
        </w:rPr>
        <w:t xml:space="preserve"> This includes the Main, Precondition, Postcondition, Alternate</w:t>
      </w:r>
      <w:r w:rsidR="002437F3">
        <w:rPr>
          <w:sz w:val="22"/>
          <w:szCs w:val="22"/>
        </w:rPr>
        <w:t xml:space="preserve"> flows.&gt;</w:t>
      </w:r>
      <w:r w:rsidR="00D458FB">
        <w:rPr>
          <w:sz w:val="22"/>
          <w:szCs w:val="22"/>
        </w:rPr>
        <w:t xml:space="preserve"> </w:t>
      </w:r>
    </w:p>
    <w:p w14:paraId="47928512" w14:textId="77777777" w:rsidR="002437F3" w:rsidRDefault="002437F3" w:rsidP="00113B7A">
      <w:pPr>
        <w:pStyle w:val="Heading20"/>
        <w:rPr>
          <w:sz w:val="22"/>
          <w:szCs w:val="22"/>
        </w:rPr>
      </w:pPr>
    </w:p>
    <w:p w14:paraId="28554D24" w14:textId="614CFBF7" w:rsidR="002437F3" w:rsidRDefault="002437F3" w:rsidP="002437F3">
      <w:pPr>
        <w:pStyle w:val="Heading20"/>
        <w:rPr>
          <w:sz w:val="22"/>
          <w:szCs w:val="22"/>
        </w:rPr>
      </w:pPr>
      <w:r w:rsidRPr="001F062C">
        <w:t>Preconditions</w:t>
      </w:r>
      <w:r>
        <w:t xml:space="preserve"> </w:t>
      </w:r>
      <w:r w:rsidRPr="0056157E">
        <w:rPr>
          <w:sz w:val="22"/>
          <w:szCs w:val="22"/>
        </w:rPr>
        <w:t>&lt;Conditions that must exist for the use case to start. These conditions describe the state of the system, from a technical perspective, that must be true before an operation, process, activity or task can be executed. It lists what needs to be in place before executing the use case flow.&gt;</w:t>
      </w:r>
    </w:p>
    <w:p w14:paraId="616B182F" w14:textId="77777777" w:rsidR="00B07DC7" w:rsidRPr="001F062C" w:rsidRDefault="00B07DC7" w:rsidP="002437F3">
      <w:pPr>
        <w:pStyle w:val="Heading20"/>
      </w:pPr>
    </w:p>
    <w:p w14:paraId="425A96BB" w14:textId="648B9AAA" w:rsidR="002437F3" w:rsidRDefault="002437F3" w:rsidP="00B07DC7">
      <w:pPr>
        <w:pStyle w:val="ListParagraph"/>
        <w:numPr>
          <w:ilvl w:val="0"/>
          <w:numId w:val="15"/>
        </w:numPr>
        <w:rPr>
          <w:rFonts w:asciiTheme="minorHAnsi" w:hAnsiTheme="minorHAnsi" w:cstheme="minorHAnsi"/>
          <w:sz w:val="22"/>
          <w:szCs w:val="22"/>
        </w:rPr>
      </w:pPr>
      <w:r w:rsidRPr="00B07DC7">
        <w:rPr>
          <w:rFonts w:asciiTheme="minorHAnsi" w:hAnsiTheme="minorHAnsi" w:cstheme="minorHAnsi"/>
          <w:sz w:val="22"/>
          <w:szCs w:val="22"/>
          <w:highlight w:val="yellow"/>
        </w:rPr>
        <w:t>Public Health uses allowed by HIPPA have been defined and implemented</w:t>
      </w:r>
    </w:p>
    <w:p w14:paraId="5AB9528F" w14:textId="77777777" w:rsidR="00B07DC7" w:rsidRPr="00B07DC7" w:rsidRDefault="00B07DC7" w:rsidP="00B07DC7">
      <w:pPr>
        <w:rPr>
          <w:rFonts w:asciiTheme="minorHAnsi" w:hAnsiTheme="minorHAnsi" w:cstheme="minorHAnsi"/>
          <w:sz w:val="22"/>
          <w:szCs w:val="22"/>
        </w:rPr>
      </w:pPr>
    </w:p>
    <w:p w14:paraId="63F2ED84" w14:textId="365347BC" w:rsidR="002437F3" w:rsidRDefault="002437F3" w:rsidP="002437F3">
      <w:pPr>
        <w:pStyle w:val="Heading20"/>
      </w:pPr>
      <w:r>
        <w:t>Main Flow &lt;</w:t>
      </w:r>
      <w:r w:rsidRPr="002437F3">
        <w:rPr>
          <w:sz w:val="22"/>
          <w:szCs w:val="22"/>
        </w:rPr>
        <w:t xml:space="preserve"> </w:t>
      </w:r>
      <w:r>
        <w:rPr>
          <w:sz w:val="22"/>
          <w:szCs w:val="22"/>
        </w:rPr>
        <w:t>Main Flow is the most common way in which the use case is executed.&gt;</w:t>
      </w:r>
    </w:p>
    <w:p w14:paraId="222ED80B" w14:textId="4A7775E7" w:rsidR="00113B7A" w:rsidRPr="001F062C" w:rsidRDefault="00113B7A" w:rsidP="00113B7A">
      <w:pPr>
        <w:rPr>
          <w:rFonts w:asciiTheme="minorHAnsi" w:hAnsiTheme="minorHAnsi" w:cstheme="minorHAnsi"/>
          <w:sz w:val="22"/>
          <w:szCs w:val="22"/>
        </w:rPr>
      </w:pPr>
      <w:r w:rsidRPr="001F062C">
        <w:rPr>
          <w:rFonts w:asciiTheme="minorHAnsi" w:hAnsiTheme="minorHAnsi" w:cstheme="minorHAnsi"/>
          <w:sz w:val="22"/>
          <w:szCs w:val="22"/>
        </w:rPr>
        <w:t xml:space="preserve">Example: </w:t>
      </w:r>
      <w:r>
        <w:rPr>
          <w:rFonts w:asciiTheme="minorHAnsi" w:hAnsiTheme="minorHAnsi" w:cstheme="minorHAnsi"/>
          <w:sz w:val="22"/>
          <w:szCs w:val="22"/>
        </w:rPr>
        <w:t>Use Case Flow for Collecting Registry Data</w:t>
      </w:r>
    </w:p>
    <w:tbl>
      <w:tblPr>
        <w:tblStyle w:val="TableGrid"/>
        <w:tblW w:w="0" w:type="auto"/>
        <w:tblLook w:val="04A0" w:firstRow="1" w:lastRow="0" w:firstColumn="1" w:lastColumn="0" w:noHBand="0" w:noVBand="1"/>
      </w:tblPr>
      <w:tblGrid>
        <w:gridCol w:w="588"/>
        <w:gridCol w:w="1133"/>
        <w:gridCol w:w="1136"/>
        <w:gridCol w:w="2540"/>
        <w:gridCol w:w="1398"/>
        <w:gridCol w:w="1215"/>
      </w:tblGrid>
      <w:tr w:rsidR="002437F3" w:rsidRPr="00A615B1" w14:paraId="25A37CAF" w14:textId="77777777" w:rsidTr="002437F3">
        <w:trPr>
          <w:tblHeader/>
        </w:trPr>
        <w:tc>
          <w:tcPr>
            <w:tcW w:w="588" w:type="dxa"/>
            <w:shd w:val="pct30" w:color="auto" w:fill="auto"/>
          </w:tcPr>
          <w:p w14:paraId="7A22DD3B" w14:textId="038EE4A9"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lastRenderedPageBreak/>
              <w:t xml:space="preserve">Step </w:t>
            </w:r>
          </w:p>
        </w:tc>
        <w:tc>
          <w:tcPr>
            <w:tcW w:w="1133" w:type="dxa"/>
            <w:shd w:val="pct30" w:color="auto" w:fill="auto"/>
          </w:tcPr>
          <w:p w14:paraId="268E2C54"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136" w:type="dxa"/>
            <w:shd w:val="pct30" w:color="auto" w:fill="auto"/>
          </w:tcPr>
          <w:p w14:paraId="37474ACA"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540" w:type="dxa"/>
            <w:shd w:val="pct30" w:color="auto" w:fill="auto"/>
          </w:tcPr>
          <w:p w14:paraId="450CEAAB"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1398" w:type="dxa"/>
            <w:shd w:val="pct30" w:color="auto" w:fill="auto"/>
          </w:tcPr>
          <w:p w14:paraId="1B93804F"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1215" w:type="dxa"/>
            <w:shd w:val="pct30" w:color="auto" w:fill="auto"/>
          </w:tcPr>
          <w:p w14:paraId="04AE168B" w14:textId="77777777" w:rsidR="002437F3" w:rsidRPr="00F62C6D" w:rsidRDefault="002437F3" w:rsidP="00DD0CC3">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2437F3" w:rsidRPr="00A615B1" w14:paraId="689A3F5E" w14:textId="77777777" w:rsidTr="002437F3">
        <w:tc>
          <w:tcPr>
            <w:tcW w:w="588" w:type="dxa"/>
          </w:tcPr>
          <w:p w14:paraId="0BF3032B" w14:textId="0386E1C1"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1</w:t>
            </w:r>
          </w:p>
        </w:tc>
        <w:tc>
          <w:tcPr>
            <w:tcW w:w="1133" w:type="dxa"/>
          </w:tcPr>
          <w:p w14:paraId="04CD47F0"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Researcher</w:t>
            </w:r>
          </w:p>
        </w:tc>
        <w:tc>
          <w:tcPr>
            <w:tcW w:w="1136" w:type="dxa"/>
          </w:tcPr>
          <w:p w14:paraId="524D8852"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CRN Instrument Creator</w:t>
            </w:r>
          </w:p>
        </w:tc>
        <w:tc>
          <w:tcPr>
            <w:tcW w:w="2540" w:type="dxa"/>
          </w:tcPr>
          <w:p w14:paraId="03738C3B"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rPr>
              <w:t>Create CRN Instrument along with its metadata and publish the instrument in the CRN Instrument and Metadata Repository</w:t>
            </w:r>
          </w:p>
        </w:tc>
        <w:tc>
          <w:tcPr>
            <w:tcW w:w="1398" w:type="dxa"/>
          </w:tcPr>
          <w:p w14:paraId="02D77021"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Questionnaire and associated metadata</w:t>
            </w:r>
          </w:p>
        </w:tc>
        <w:tc>
          <w:tcPr>
            <w:tcW w:w="1215" w:type="dxa"/>
          </w:tcPr>
          <w:p w14:paraId="1DF55A69"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Published CRN Instrument in the Metadata Repository</w:t>
            </w:r>
          </w:p>
        </w:tc>
      </w:tr>
      <w:tr w:rsidR="002437F3" w:rsidRPr="00A615B1" w14:paraId="428ED991" w14:textId="77777777" w:rsidTr="002437F3">
        <w:tc>
          <w:tcPr>
            <w:tcW w:w="588" w:type="dxa"/>
          </w:tcPr>
          <w:p w14:paraId="007DE619" w14:textId="604A0E3B"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2</w:t>
            </w:r>
          </w:p>
        </w:tc>
        <w:tc>
          <w:tcPr>
            <w:tcW w:w="1133" w:type="dxa"/>
          </w:tcPr>
          <w:p w14:paraId="78F1049A"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Provider</w:t>
            </w:r>
          </w:p>
        </w:tc>
        <w:tc>
          <w:tcPr>
            <w:tcW w:w="1136" w:type="dxa"/>
          </w:tcPr>
          <w:p w14:paraId="514A78A3" w14:textId="77777777" w:rsidR="002437F3" w:rsidRPr="00F62C6D" w:rsidRDefault="002437F3" w:rsidP="00DD0CC3">
            <w:pPr>
              <w:rPr>
                <w:rFonts w:asciiTheme="minorHAnsi" w:hAnsiTheme="minorHAnsi" w:cstheme="minorHAnsi"/>
                <w:color w:val="000000" w:themeColor="text1"/>
              </w:rPr>
            </w:pPr>
            <w:r w:rsidRPr="00F62C6D">
              <w:rPr>
                <w:rFonts w:asciiTheme="minorHAnsi" w:hAnsiTheme="minorHAnsi" w:cstheme="minorHAnsi"/>
                <w:color w:val="000000" w:themeColor="text1"/>
              </w:rPr>
              <w:t>Care</w:t>
            </w:r>
            <w:r>
              <w:rPr>
                <w:rFonts w:asciiTheme="minorHAnsi" w:hAnsiTheme="minorHAnsi" w:cstheme="minorHAnsi"/>
                <w:color w:val="000000" w:themeColor="text1"/>
              </w:rPr>
              <w:t xml:space="preserve"> </w:t>
            </w:r>
            <w:r w:rsidRPr="00F62C6D">
              <w:rPr>
                <w:rFonts w:asciiTheme="minorHAnsi" w:hAnsiTheme="minorHAnsi" w:cstheme="minorHAnsi"/>
                <w:color w:val="000000" w:themeColor="text1"/>
              </w:rPr>
              <w:t>Manager</w:t>
            </w:r>
          </w:p>
        </w:tc>
        <w:tc>
          <w:tcPr>
            <w:tcW w:w="2540" w:type="dxa"/>
          </w:tcPr>
          <w:p w14:paraId="3102F1CA"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L</w:t>
            </w:r>
            <w:r w:rsidRPr="00F62C6D">
              <w:rPr>
                <w:rFonts w:asciiTheme="minorHAnsi" w:hAnsiTheme="minorHAnsi" w:cstheme="minorHAnsi"/>
                <w:color w:val="000000" w:themeColor="text1"/>
              </w:rPr>
              <w:t xml:space="preserve">aunch the External CRN Data Collection System (App) from within the context of an EHR or Other care delivery Health IT system. </w:t>
            </w:r>
          </w:p>
        </w:tc>
        <w:tc>
          <w:tcPr>
            <w:tcW w:w="1398" w:type="dxa"/>
          </w:tcPr>
          <w:p w14:paraId="59028D6D"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N/A</w:t>
            </w:r>
          </w:p>
        </w:tc>
        <w:tc>
          <w:tcPr>
            <w:tcW w:w="1215" w:type="dxa"/>
          </w:tcPr>
          <w:p w14:paraId="51F86D88" w14:textId="77777777" w:rsidR="002437F3" w:rsidRPr="00F62C6D" w:rsidRDefault="002437F3" w:rsidP="00DD0CC3">
            <w:pPr>
              <w:rPr>
                <w:rFonts w:asciiTheme="minorHAnsi" w:hAnsiTheme="minorHAnsi" w:cstheme="minorHAnsi"/>
                <w:color w:val="000000" w:themeColor="text1"/>
              </w:rPr>
            </w:pPr>
            <w:r>
              <w:rPr>
                <w:rFonts w:asciiTheme="minorHAnsi" w:hAnsiTheme="minorHAnsi" w:cstheme="minorHAnsi"/>
                <w:color w:val="000000" w:themeColor="text1"/>
              </w:rPr>
              <w:t>Launched CRN instrument ready for completion by the provider</w:t>
            </w:r>
          </w:p>
        </w:tc>
      </w:tr>
      <w:tr w:rsidR="002437F3" w:rsidRPr="00A615B1" w14:paraId="06DFD73B" w14:textId="77777777" w:rsidTr="002437F3">
        <w:tc>
          <w:tcPr>
            <w:tcW w:w="588" w:type="dxa"/>
          </w:tcPr>
          <w:p w14:paraId="7D3D5D5F" w14:textId="65547C19" w:rsidR="002437F3" w:rsidRPr="00F62C6D" w:rsidRDefault="002437F3" w:rsidP="002E0E10">
            <w:pPr>
              <w:rPr>
                <w:rFonts w:asciiTheme="minorHAnsi" w:hAnsiTheme="minorHAnsi" w:cstheme="minorHAnsi"/>
                <w:color w:val="000000" w:themeColor="text1"/>
              </w:rPr>
            </w:pPr>
            <w:r>
              <w:rPr>
                <w:rFonts w:asciiTheme="minorHAnsi" w:hAnsiTheme="minorHAnsi" w:cstheme="minorHAnsi"/>
                <w:color w:val="000000" w:themeColor="text1"/>
              </w:rPr>
              <w:t>3</w:t>
            </w:r>
          </w:p>
        </w:tc>
        <w:tc>
          <w:tcPr>
            <w:tcW w:w="7422" w:type="dxa"/>
            <w:gridSpan w:val="5"/>
          </w:tcPr>
          <w:p w14:paraId="36341394" w14:textId="77777777" w:rsidR="002437F3" w:rsidRDefault="002437F3" w:rsidP="002E0E10">
            <w:pPr>
              <w:rPr>
                <w:rFonts w:asciiTheme="minorHAnsi" w:hAnsiTheme="minorHAnsi" w:cstheme="minorHAnsi"/>
                <w:color w:val="000000" w:themeColor="text1"/>
              </w:rPr>
            </w:pPr>
            <w:r>
              <w:rPr>
                <w:rFonts w:asciiTheme="minorHAnsi" w:hAnsiTheme="minorHAnsi" w:cstheme="minorHAnsi"/>
                <w:color w:val="000000" w:themeColor="text1"/>
              </w:rPr>
              <w:t>CONTINUED</w:t>
            </w:r>
          </w:p>
        </w:tc>
      </w:tr>
    </w:tbl>
    <w:p w14:paraId="476A56CC" w14:textId="1074262C" w:rsidR="00113B7A" w:rsidRDefault="00113B7A" w:rsidP="001F062C">
      <w:pPr>
        <w:pStyle w:val="Heading20"/>
      </w:pPr>
    </w:p>
    <w:p w14:paraId="4B65705B" w14:textId="15C5F8A5" w:rsidR="0082730B" w:rsidRPr="00F62C6D" w:rsidRDefault="0082730B" w:rsidP="0082730B">
      <w:pPr>
        <w:pStyle w:val="Heading20"/>
      </w:pPr>
      <w:r w:rsidRPr="00F62C6D">
        <w:t xml:space="preserve">Postconditions </w:t>
      </w:r>
      <w:r w:rsidRPr="0056157E">
        <w:rPr>
          <w:sz w:val="22"/>
          <w:szCs w:val="22"/>
        </w:rPr>
        <w:t>&lt;Describes the state of the system, from a technical perspective, that will result after the execution of the operation, process activity or task.&gt;</w:t>
      </w:r>
    </w:p>
    <w:p w14:paraId="0D941F30" w14:textId="159C53CE" w:rsidR="0082730B" w:rsidRDefault="0082730B" w:rsidP="0082730B">
      <w:pPr>
        <w:rPr>
          <w:rFonts w:asciiTheme="minorHAnsi" w:hAnsiTheme="minorHAnsi" w:cstheme="minorHAnsi"/>
          <w:sz w:val="22"/>
          <w:szCs w:val="22"/>
        </w:rPr>
      </w:pPr>
      <w:r w:rsidRPr="00A37117">
        <w:rPr>
          <w:rFonts w:asciiTheme="minorHAnsi" w:hAnsiTheme="minorHAnsi" w:cstheme="minorHAnsi"/>
          <w:sz w:val="22"/>
          <w:szCs w:val="22"/>
        </w:rPr>
        <w:t xml:space="preserve">Example: </w:t>
      </w:r>
      <w:r>
        <w:rPr>
          <w:rFonts w:asciiTheme="minorHAnsi" w:hAnsiTheme="minorHAnsi" w:cstheme="minorHAnsi"/>
          <w:sz w:val="22"/>
          <w:szCs w:val="22"/>
        </w:rPr>
        <w:t xml:space="preserve"> </w:t>
      </w:r>
    </w:p>
    <w:p w14:paraId="067D3CE6" w14:textId="414F1035" w:rsidR="0082730B" w:rsidRPr="0082730B" w:rsidRDefault="0082730B" w:rsidP="0082730B">
      <w:pPr>
        <w:pStyle w:val="ListParagraph"/>
        <w:numPr>
          <w:ilvl w:val="0"/>
          <w:numId w:val="11"/>
        </w:numPr>
        <w:rPr>
          <w:rFonts w:asciiTheme="minorHAnsi" w:hAnsiTheme="minorHAnsi" w:cstheme="minorHAnsi"/>
          <w:sz w:val="22"/>
          <w:szCs w:val="22"/>
        </w:rPr>
      </w:pPr>
      <w:r w:rsidRPr="0082730B">
        <w:rPr>
          <w:rFonts w:asciiTheme="minorHAnsi" w:hAnsiTheme="minorHAnsi" w:cstheme="minorHAnsi"/>
          <w:sz w:val="22"/>
          <w:szCs w:val="22"/>
        </w:rPr>
        <w:t>A completed FHIR QuestionnaireResponse is submitted to a registry.</w:t>
      </w:r>
    </w:p>
    <w:p w14:paraId="4AA0F256" w14:textId="112D922E" w:rsidR="0082730B" w:rsidRDefault="0082730B" w:rsidP="0082730B">
      <w:pPr>
        <w:pStyle w:val="Heading20"/>
        <w:rPr>
          <w:rStyle w:val="Heading2Char0"/>
          <w:rFonts w:ascii="Calibri" w:hAnsi="Calibri"/>
        </w:rPr>
      </w:pPr>
    </w:p>
    <w:p w14:paraId="0F4D1C08" w14:textId="4866BEE7" w:rsidR="002437F3" w:rsidRDefault="0082730B" w:rsidP="0082730B">
      <w:pPr>
        <w:pStyle w:val="Heading20"/>
        <w:rPr>
          <w:sz w:val="22"/>
          <w:szCs w:val="22"/>
        </w:rPr>
      </w:pPr>
      <w:r w:rsidRPr="00566BF0">
        <w:rPr>
          <w:rStyle w:val="Heading2Char0"/>
          <w:rFonts w:ascii="Calibri" w:hAnsi="Calibri"/>
        </w:rPr>
        <w:t>Alternate</w:t>
      </w:r>
      <w:r w:rsidR="002437F3">
        <w:rPr>
          <w:rStyle w:val="Heading2Char0"/>
          <w:rFonts w:ascii="Calibri" w:hAnsi="Calibri"/>
        </w:rPr>
        <w:t xml:space="preserve"> Flow &lt;</w:t>
      </w:r>
      <w:r w:rsidR="002437F3">
        <w:rPr>
          <w:sz w:val="22"/>
          <w:szCs w:val="22"/>
        </w:rPr>
        <w:t xml:space="preserve"> </w:t>
      </w:r>
      <w:r w:rsidR="002437F3" w:rsidRPr="002437F3">
        <w:rPr>
          <w:sz w:val="22"/>
          <w:szCs w:val="22"/>
        </w:rPr>
        <w:t>Alternate Flow</w:t>
      </w:r>
      <w:r w:rsidR="002437F3">
        <w:rPr>
          <w:sz w:val="22"/>
          <w:szCs w:val="22"/>
        </w:rPr>
        <w:t>s</w:t>
      </w:r>
      <w:r w:rsidR="002437F3" w:rsidRPr="002437F3">
        <w:rPr>
          <w:sz w:val="22"/>
          <w:szCs w:val="22"/>
        </w:rPr>
        <w:t xml:space="preserve"> present a new pathway for the information exchange</w:t>
      </w:r>
      <w:r w:rsidR="002437F3">
        <w:rPr>
          <w:sz w:val="22"/>
          <w:szCs w:val="22"/>
        </w:rPr>
        <w:t xml:space="preserve"> (e.g., </w:t>
      </w:r>
      <w:r w:rsidR="002437F3" w:rsidRPr="002437F3">
        <w:rPr>
          <w:sz w:val="22"/>
          <w:szCs w:val="22"/>
        </w:rPr>
        <w:t>capture error messages returned if the data are unavailable or not permitted to be shared</w:t>
      </w:r>
      <w:r w:rsidR="002437F3">
        <w:rPr>
          <w:sz w:val="22"/>
          <w:szCs w:val="22"/>
        </w:rPr>
        <w:t xml:space="preserve">).&gt; </w:t>
      </w:r>
    </w:p>
    <w:p w14:paraId="57D5E4FE" w14:textId="17CB9650" w:rsidR="002437F3" w:rsidRPr="002437F3" w:rsidRDefault="002437F3" w:rsidP="002437F3">
      <w:pPr>
        <w:pStyle w:val="ListParagraph"/>
        <w:numPr>
          <w:ilvl w:val="0"/>
          <w:numId w:val="11"/>
        </w:numPr>
        <w:rPr>
          <w:rFonts w:asciiTheme="minorHAnsi" w:hAnsiTheme="minorHAnsi" w:cstheme="minorHAnsi"/>
          <w:sz w:val="22"/>
          <w:szCs w:val="22"/>
          <w:highlight w:val="yellow"/>
        </w:rPr>
      </w:pPr>
      <w:r w:rsidRPr="002437F3">
        <w:rPr>
          <w:rFonts w:asciiTheme="minorHAnsi" w:hAnsiTheme="minorHAnsi" w:cstheme="minorHAnsi"/>
          <w:sz w:val="22"/>
          <w:szCs w:val="22"/>
          <w:highlight w:val="yellow"/>
        </w:rPr>
        <w:t>Care Cascade Elements are conveyed to clinical registries</w:t>
      </w:r>
    </w:p>
    <w:p w14:paraId="785226E4" w14:textId="418FBAE9" w:rsidR="002437F3" w:rsidRPr="002437F3" w:rsidRDefault="002437F3" w:rsidP="002437F3">
      <w:pPr>
        <w:pStyle w:val="ListParagraph"/>
        <w:numPr>
          <w:ilvl w:val="0"/>
          <w:numId w:val="11"/>
        </w:numPr>
        <w:rPr>
          <w:rFonts w:asciiTheme="minorHAnsi" w:hAnsiTheme="minorHAnsi" w:cstheme="minorHAnsi"/>
          <w:sz w:val="22"/>
          <w:szCs w:val="22"/>
          <w:highlight w:val="yellow"/>
        </w:rPr>
      </w:pPr>
      <w:r w:rsidRPr="002437F3">
        <w:rPr>
          <w:rFonts w:asciiTheme="minorHAnsi" w:hAnsiTheme="minorHAnsi" w:cstheme="minorHAnsi"/>
          <w:sz w:val="22"/>
          <w:szCs w:val="22"/>
          <w:highlight w:val="yellow"/>
        </w:rPr>
        <w:t>Transfer HCV data elements for research, augmented surveillance, and population health management</w:t>
      </w:r>
    </w:p>
    <w:p w14:paraId="6DC82A87" w14:textId="77777777" w:rsidR="008364EE" w:rsidRDefault="008364EE" w:rsidP="002437F3">
      <w:pPr>
        <w:rPr>
          <w:rStyle w:val="Heading2Char0"/>
          <w:rFonts w:ascii="Calibri" w:hAnsi="Calibri"/>
        </w:rPr>
      </w:pPr>
    </w:p>
    <w:p w14:paraId="0D6EBFA6" w14:textId="57D05134" w:rsidR="002437F3" w:rsidRDefault="0048626B" w:rsidP="002437F3">
      <w:pPr>
        <w:rPr>
          <w:rStyle w:val="Heading2Char0"/>
          <w:rFonts w:ascii="Calibri" w:hAnsi="Calibri"/>
          <w:sz w:val="22"/>
          <w:szCs w:val="22"/>
        </w:rPr>
      </w:pPr>
      <w:r>
        <w:rPr>
          <w:rStyle w:val="Heading2Char0"/>
          <w:rFonts w:ascii="Calibri" w:hAnsi="Calibri"/>
        </w:rPr>
        <w:t xml:space="preserve">Use Case Diagram </w:t>
      </w:r>
      <w:r w:rsidRPr="0048626B">
        <w:rPr>
          <w:rStyle w:val="Heading2Char0"/>
          <w:rFonts w:ascii="Calibri" w:hAnsi="Calibri"/>
          <w:sz w:val="22"/>
          <w:szCs w:val="22"/>
        </w:rPr>
        <w:t>&lt;Illustrates the actors and systems interactions.&gt;</w:t>
      </w:r>
    </w:p>
    <w:p w14:paraId="6E7AA82D" w14:textId="77777777" w:rsidR="0048626B" w:rsidRDefault="0048626B" w:rsidP="002437F3">
      <w:pPr>
        <w:rPr>
          <w:rStyle w:val="Heading2Char0"/>
          <w:rFonts w:ascii="Calibri" w:hAnsi="Calibri"/>
        </w:rPr>
      </w:pPr>
    </w:p>
    <w:p w14:paraId="369FDE22" w14:textId="2FCB7035" w:rsidR="00F62C6D" w:rsidRDefault="00F62C6D" w:rsidP="00F62C6D">
      <w:pPr>
        <w:pStyle w:val="Heading20"/>
      </w:pPr>
      <w:r w:rsidRPr="00F62C6D">
        <w:t>Activity Diagram</w:t>
      </w:r>
      <w:r>
        <w:t xml:space="preserve"> </w:t>
      </w:r>
      <w:r w:rsidRPr="0056157E">
        <w:rPr>
          <w:sz w:val="22"/>
          <w:szCs w:val="22"/>
        </w:rPr>
        <w:t>&lt;</w:t>
      </w:r>
      <w:r w:rsidR="00A02D2F" w:rsidRPr="0056157E">
        <w:rPr>
          <w:sz w:val="22"/>
          <w:szCs w:val="22"/>
        </w:rPr>
        <w:t>I</w:t>
      </w:r>
      <w:r w:rsidR="00B041BB" w:rsidRPr="0056157E">
        <w:rPr>
          <w:sz w:val="22"/>
          <w:szCs w:val="22"/>
        </w:rPr>
        <w:t>llustrates the flow of events and information between the Actors</w:t>
      </w:r>
      <w:r w:rsidR="0056157E">
        <w:rPr>
          <w:sz w:val="22"/>
          <w:szCs w:val="22"/>
        </w:rPr>
        <w:t>.</w:t>
      </w:r>
      <w:r w:rsidRPr="0056157E">
        <w:rPr>
          <w:sz w:val="22"/>
          <w:szCs w:val="22"/>
        </w:rPr>
        <w:t>&gt;</w:t>
      </w:r>
    </w:p>
    <w:p w14:paraId="0DC771F6" w14:textId="376B9D05" w:rsidR="00B041BB" w:rsidRDefault="00B041BB" w:rsidP="00D31DD8"/>
    <w:p w14:paraId="13589E97" w14:textId="4181DE13" w:rsidR="00B041BB" w:rsidRDefault="00B041BB" w:rsidP="000E510F">
      <w:pPr>
        <w:pStyle w:val="Heading20"/>
      </w:pPr>
      <w:r>
        <w:t xml:space="preserve">Sequence Diagram </w:t>
      </w:r>
      <w:r w:rsidRPr="0056157E">
        <w:rPr>
          <w:sz w:val="22"/>
          <w:szCs w:val="22"/>
        </w:rPr>
        <w:t>&lt;</w:t>
      </w:r>
      <w:r w:rsidR="00D31DD8" w:rsidRPr="0056157E">
        <w:rPr>
          <w:sz w:val="22"/>
          <w:szCs w:val="22"/>
        </w:rPr>
        <w:t>R</w:t>
      </w:r>
      <w:r w:rsidRPr="0056157E">
        <w:rPr>
          <w:sz w:val="22"/>
          <w:szCs w:val="22"/>
        </w:rPr>
        <w:t>epresents the interactions between objects in the sequential order that they occur in the User Story</w:t>
      </w:r>
      <w:r w:rsidR="0056157E">
        <w:rPr>
          <w:sz w:val="22"/>
          <w:szCs w:val="22"/>
        </w:rPr>
        <w:t>.</w:t>
      </w:r>
      <w:r w:rsidRPr="0056157E">
        <w:rPr>
          <w:sz w:val="22"/>
          <w:szCs w:val="22"/>
        </w:rPr>
        <w:t>&gt;</w:t>
      </w:r>
    </w:p>
    <w:p w14:paraId="0C305065" w14:textId="40B49165" w:rsidR="00B041BB" w:rsidRDefault="00F13F95" w:rsidP="0056157E">
      <w:pPr>
        <w:pStyle w:val="Heading1"/>
        <w:rPr>
          <w:sz w:val="22"/>
          <w:szCs w:val="22"/>
        </w:rPr>
      </w:pPr>
      <w:r w:rsidRPr="00A615B1">
        <w:t xml:space="preserve">Data Requirements </w:t>
      </w:r>
      <w:r w:rsidR="000E510F" w:rsidRPr="0056157E">
        <w:rPr>
          <w:sz w:val="22"/>
          <w:szCs w:val="22"/>
        </w:rPr>
        <w:t>&lt;Identify the data requirements for the use case based on the abstract model and the use case flows.&gt;</w:t>
      </w:r>
    </w:p>
    <w:p w14:paraId="6A3AAED9" w14:textId="6852AEE5" w:rsidR="002B63E0" w:rsidRDefault="002B63E0" w:rsidP="002B63E0"/>
    <w:p w14:paraId="470C6EE4" w14:textId="01FA247A" w:rsidR="002B63E0" w:rsidRPr="002B63E0" w:rsidRDefault="002E0E10" w:rsidP="002B63E0">
      <w:pPr>
        <w:rPr>
          <w:rFonts w:asciiTheme="minorHAnsi" w:hAnsiTheme="minorHAnsi" w:cstheme="minorHAnsi"/>
          <w:b/>
          <w:bCs/>
          <w:sz w:val="22"/>
          <w:szCs w:val="22"/>
        </w:rPr>
      </w:pPr>
      <w:r>
        <w:rPr>
          <w:rFonts w:asciiTheme="minorHAnsi" w:hAnsiTheme="minorHAnsi" w:cstheme="minorHAnsi"/>
          <w:b/>
          <w:bCs/>
          <w:sz w:val="22"/>
          <w:szCs w:val="22"/>
        </w:rPr>
        <w:t>A</w:t>
      </w:r>
      <w:r w:rsidR="005E57A9">
        <w:rPr>
          <w:rFonts w:asciiTheme="minorHAnsi" w:hAnsiTheme="minorHAnsi" w:cstheme="minorHAnsi"/>
          <w:b/>
          <w:bCs/>
          <w:sz w:val="22"/>
          <w:szCs w:val="22"/>
        </w:rPr>
        <w:t xml:space="preserve"> link</w:t>
      </w:r>
      <w:r w:rsidR="002B63E0" w:rsidRPr="002B63E0">
        <w:rPr>
          <w:rFonts w:asciiTheme="minorHAnsi" w:hAnsiTheme="minorHAnsi" w:cstheme="minorHAnsi"/>
          <w:b/>
          <w:bCs/>
          <w:sz w:val="22"/>
          <w:szCs w:val="22"/>
        </w:rPr>
        <w:t xml:space="preserve"> to the </w:t>
      </w:r>
      <w:r w:rsidR="005E57A9">
        <w:rPr>
          <w:rFonts w:asciiTheme="minorHAnsi" w:hAnsiTheme="minorHAnsi" w:cstheme="minorHAnsi"/>
          <w:b/>
          <w:bCs/>
          <w:sz w:val="22"/>
          <w:szCs w:val="22"/>
        </w:rPr>
        <w:t xml:space="preserve">detailed </w:t>
      </w:r>
      <w:r w:rsidR="002B63E0" w:rsidRPr="002B63E0">
        <w:rPr>
          <w:rFonts w:asciiTheme="minorHAnsi" w:hAnsiTheme="minorHAnsi" w:cstheme="minorHAnsi"/>
          <w:b/>
          <w:bCs/>
          <w:sz w:val="22"/>
          <w:szCs w:val="22"/>
        </w:rPr>
        <w:t>data requirements</w:t>
      </w:r>
      <w:r w:rsidR="002B63E0">
        <w:rPr>
          <w:rFonts w:asciiTheme="minorHAnsi" w:hAnsiTheme="minorHAnsi" w:cstheme="minorHAnsi"/>
          <w:b/>
          <w:bCs/>
          <w:sz w:val="22"/>
          <w:szCs w:val="22"/>
        </w:rPr>
        <w:t xml:space="preserve"> spreadsheet</w:t>
      </w:r>
      <w:r>
        <w:rPr>
          <w:rFonts w:asciiTheme="minorHAnsi" w:hAnsiTheme="minorHAnsi" w:cstheme="minorHAnsi"/>
          <w:b/>
          <w:bCs/>
          <w:sz w:val="22"/>
          <w:szCs w:val="22"/>
        </w:rPr>
        <w:t xml:space="preserve"> will be provided</w:t>
      </w:r>
      <w:r w:rsidR="005E57A9">
        <w:rPr>
          <w:rFonts w:asciiTheme="minorHAnsi" w:hAnsiTheme="minorHAnsi" w:cstheme="minorHAnsi"/>
          <w:b/>
          <w:bCs/>
          <w:sz w:val="22"/>
          <w:szCs w:val="22"/>
        </w:rPr>
        <w:t>.</w:t>
      </w:r>
    </w:p>
    <w:p w14:paraId="2E92E541" w14:textId="77777777" w:rsidR="000560E1" w:rsidRPr="000560E1" w:rsidRDefault="000560E1" w:rsidP="000560E1"/>
    <w:p w14:paraId="233FF655" w14:textId="7456060D" w:rsidR="00F13F95" w:rsidRPr="00B041BB" w:rsidRDefault="00DA4A51" w:rsidP="00F13F9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Hepatitis</w:t>
      </w:r>
      <w:r w:rsidR="003F0436">
        <w:rPr>
          <w:rFonts w:asciiTheme="minorHAnsi" w:hAnsiTheme="minorHAnsi" w:cstheme="minorHAnsi"/>
          <w:color w:val="000000" w:themeColor="text1"/>
          <w:sz w:val="22"/>
          <w:szCs w:val="22"/>
        </w:rPr>
        <w:t xml:space="preserve"> C</w:t>
      </w:r>
      <w:r w:rsidRPr="00B041BB">
        <w:rPr>
          <w:rFonts w:asciiTheme="minorHAnsi" w:hAnsiTheme="minorHAnsi" w:cstheme="minorHAnsi"/>
          <w:color w:val="000000" w:themeColor="text1"/>
          <w:sz w:val="22"/>
          <w:szCs w:val="22"/>
        </w:rPr>
        <w:t xml:space="preserve"> </w:t>
      </w:r>
      <w:r w:rsidR="00B041BB" w:rsidRPr="00B041BB">
        <w:rPr>
          <w:rFonts w:asciiTheme="minorHAnsi" w:hAnsiTheme="minorHAnsi" w:cstheme="minorHAnsi"/>
          <w:color w:val="000000" w:themeColor="text1"/>
          <w:sz w:val="22"/>
          <w:szCs w:val="22"/>
        </w:rPr>
        <w:t>Data Elements</w:t>
      </w:r>
      <w:r w:rsidR="0056157E">
        <w:rPr>
          <w:rFonts w:asciiTheme="minorHAnsi" w:hAnsiTheme="minorHAnsi" w:cstheme="minorHAnsi"/>
          <w:color w:val="000000" w:themeColor="text1"/>
          <w:sz w:val="22"/>
          <w:szCs w:val="22"/>
        </w:rPr>
        <w:t>:</w:t>
      </w:r>
    </w:p>
    <w:tbl>
      <w:tblPr>
        <w:tblStyle w:val="TableGrid"/>
        <w:tblW w:w="0" w:type="auto"/>
        <w:tblLook w:val="04A0" w:firstRow="1" w:lastRow="0" w:firstColumn="1" w:lastColumn="0" w:noHBand="0" w:noVBand="1"/>
      </w:tblPr>
      <w:tblGrid>
        <w:gridCol w:w="1638"/>
        <w:gridCol w:w="2047"/>
        <w:gridCol w:w="1957"/>
        <w:gridCol w:w="1526"/>
        <w:gridCol w:w="2182"/>
      </w:tblGrid>
      <w:tr w:rsidR="00DA4A51" w:rsidRPr="007C041C" w14:paraId="25B45A30" w14:textId="77777777" w:rsidTr="00FB06F9">
        <w:tc>
          <w:tcPr>
            <w:tcW w:w="1638" w:type="dxa"/>
            <w:shd w:val="pct30" w:color="auto" w:fill="auto"/>
          </w:tcPr>
          <w:p w14:paraId="33F6D7D1"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Data Element Name</w:t>
            </w:r>
          </w:p>
        </w:tc>
        <w:tc>
          <w:tcPr>
            <w:tcW w:w="2047" w:type="dxa"/>
            <w:shd w:val="pct30" w:color="auto" w:fill="auto"/>
          </w:tcPr>
          <w:p w14:paraId="1FC23C21"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Definition</w:t>
            </w:r>
          </w:p>
        </w:tc>
        <w:tc>
          <w:tcPr>
            <w:tcW w:w="1957" w:type="dxa"/>
            <w:shd w:val="pct30" w:color="auto" w:fill="auto"/>
          </w:tcPr>
          <w:p w14:paraId="7989713C" w14:textId="77777777" w:rsidR="00DA4A51" w:rsidRPr="007C041C" w:rsidRDefault="00DA4A51" w:rsidP="00FB06F9">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Sample </w:t>
            </w:r>
            <w:r w:rsidRPr="007C041C">
              <w:rPr>
                <w:rFonts w:asciiTheme="minorHAnsi" w:hAnsiTheme="minorHAnsi" w:cstheme="minorHAnsi"/>
                <w:b/>
                <w:bCs/>
                <w:color w:val="000000" w:themeColor="text1"/>
                <w:sz w:val="22"/>
                <w:szCs w:val="22"/>
              </w:rPr>
              <w:t>Values</w:t>
            </w:r>
          </w:p>
        </w:tc>
        <w:tc>
          <w:tcPr>
            <w:tcW w:w="1526" w:type="dxa"/>
            <w:shd w:val="pct30" w:color="auto" w:fill="auto"/>
          </w:tcPr>
          <w:p w14:paraId="28CA144B"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Availability (Always, Maybe, Never)</w:t>
            </w:r>
          </w:p>
        </w:tc>
        <w:tc>
          <w:tcPr>
            <w:tcW w:w="2182" w:type="dxa"/>
            <w:shd w:val="pct30" w:color="auto" w:fill="auto"/>
          </w:tcPr>
          <w:p w14:paraId="6B7940B5" w14:textId="77777777" w:rsidR="00DA4A51" w:rsidRPr="007C041C" w:rsidRDefault="00DA4A51" w:rsidP="00FB06F9">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Source (Manual Entry, API, Transform, PH Investigation)</w:t>
            </w:r>
          </w:p>
        </w:tc>
      </w:tr>
      <w:tr w:rsidR="00DA4A51" w:rsidRPr="007C041C" w14:paraId="0A3F312B" w14:textId="77777777" w:rsidTr="00FB06F9">
        <w:tc>
          <w:tcPr>
            <w:tcW w:w="1638" w:type="dxa"/>
          </w:tcPr>
          <w:p w14:paraId="12F4B5C9"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lastRenderedPageBreak/>
              <w:t>HCV Test</w:t>
            </w:r>
          </w:p>
        </w:tc>
        <w:tc>
          <w:tcPr>
            <w:tcW w:w="2047" w:type="dxa"/>
          </w:tcPr>
          <w:p w14:paraId="50EEAB6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F32378D"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Anti-HCV, HCV RNA, HCV genotype</w:t>
            </w:r>
          </w:p>
        </w:tc>
        <w:tc>
          <w:tcPr>
            <w:tcW w:w="1526" w:type="dxa"/>
          </w:tcPr>
          <w:p w14:paraId="748A11B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FD645C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D5E42F1" w14:textId="77777777" w:rsidTr="00FB06F9">
        <w:tc>
          <w:tcPr>
            <w:tcW w:w="1638" w:type="dxa"/>
          </w:tcPr>
          <w:p w14:paraId="354E04AE"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Hepatitis C Diagnosis</w:t>
            </w:r>
          </w:p>
        </w:tc>
        <w:tc>
          <w:tcPr>
            <w:tcW w:w="2047" w:type="dxa"/>
          </w:tcPr>
          <w:p w14:paraId="0D165AA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2DA1AC63"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Acute, Chronic</w:t>
            </w:r>
          </w:p>
        </w:tc>
        <w:tc>
          <w:tcPr>
            <w:tcW w:w="1526" w:type="dxa"/>
          </w:tcPr>
          <w:p w14:paraId="2E5F3060"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14CFA79F"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63CBA03" w14:textId="77777777" w:rsidTr="00FB06F9">
        <w:tc>
          <w:tcPr>
            <w:tcW w:w="1638" w:type="dxa"/>
          </w:tcPr>
          <w:p w14:paraId="243B22FF"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HCV Treatment</w:t>
            </w:r>
          </w:p>
        </w:tc>
        <w:tc>
          <w:tcPr>
            <w:tcW w:w="2047" w:type="dxa"/>
          </w:tcPr>
          <w:p w14:paraId="0BBA457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04079BE2"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Prescribed direct acting antiviral (DAA)</w:t>
            </w:r>
          </w:p>
        </w:tc>
        <w:tc>
          <w:tcPr>
            <w:tcW w:w="1526" w:type="dxa"/>
          </w:tcPr>
          <w:p w14:paraId="32F3E2A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14BDBD1"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88503D7" w14:textId="77777777" w:rsidTr="00FB06F9">
        <w:tc>
          <w:tcPr>
            <w:tcW w:w="1638" w:type="dxa"/>
          </w:tcPr>
          <w:p w14:paraId="42B9042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HCV Cure (SVR)</w:t>
            </w:r>
          </w:p>
        </w:tc>
        <w:tc>
          <w:tcPr>
            <w:tcW w:w="2047" w:type="dxa"/>
          </w:tcPr>
          <w:p w14:paraId="4EE1C1D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Negative HCV RNA &gt; 3 months after completing treatment</w:t>
            </w:r>
          </w:p>
        </w:tc>
        <w:tc>
          <w:tcPr>
            <w:tcW w:w="1957" w:type="dxa"/>
          </w:tcPr>
          <w:p w14:paraId="45D6DF6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F453B0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DF62F64"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36D9376A" w14:textId="77777777" w:rsidTr="00FB06F9">
        <w:tc>
          <w:tcPr>
            <w:tcW w:w="1638" w:type="dxa"/>
          </w:tcPr>
          <w:p w14:paraId="51F13A5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Pregnancy Status</w:t>
            </w:r>
          </w:p>
        </w:tc>
        <w:tc>
          <w:tcPr>
            <w:tcW w:w="2047" w:type="dxa"/>
          </w:tcPr>
          <w:p w14:paraId="2E577F9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DC6538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6C7EC75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6B347E0"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32F50617" w14:textId="77777777" w:rsidTr="00FB06F9">
        <w:tc>
          <w:tcPr>
            <w:tcW w:w="1638" w:type="dxa"/>
          </w:tcPr>
          <w:p w14:paraId="462FAB9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Last Menstrual Period</w:t>
            </w:r>
          </w:p>
        </w:tc>
        <w:tc>
          <w:tcPr>
            <w:tcW w:w="2047" w:type="dxa"/>
          </w:tcPr>
          <w:p w14:paraId="2DD6574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2E045E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40E7288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F09B86C"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9EC824F" w14:textId="77777777" w:rsidTr="00FB06F9">
        <w:tc>
          <w:tcPr>
            <w:tcW w:w="1638" w:type="dxa"/>
          </w:tcPr>
          <w:p w14:paraId="7CF767C2"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Pregnancy Outcome</w:t>
            </w:r>
          </w:p>
        </w:tc>
        <w:tc>
          <w:tcPr>
            <w:tcW w:w="2047" w:type="dxa"/>
          </w:tcPr>
          <w:p w14:paraId="3A5481A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6FEA70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25A9CB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93A3ABE"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1C80CB5" w14:textId="77777777" w:rsidTr="00FB06F9">
        <w:tc>
          <w:tcPr>
            <w:tcW w:w="1638" w:type="dxa"/>
          </w:tcPr>
          <w:p w14:paraId="0150082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Gestational Age at Outcome</w:t>
            </w:r>
          </w:p>
        </w:tc>
        <w:tc>
          <w:tcPr>
            <w:tcW w:w="2047" w:type="dxa"/>
          </w:tcPr>
          <w:p w14:paraId="7654EED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35CB7C8"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7033FB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22AFEA9B"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2E547AEE" w14:textId="77777777" w:rsidTr="00FB06F9">
        <w:tc>
          <w:tcPr>
            <w:tcW w:w="1638" w:type="dxa"/>
          </w:tcPr>
          <w:p w14:paraId="029C51C7"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Infant Born with Neonatal Abstinence Syndrome (NAS)</w:t>
            </w:r>
          </w:p>
        </w:tc>
        <w:tc>
          <w:tcPr>
            <w:tcW w:w="2047" w:type="dxa"/>
          </w:tcPr>
          <w:p w14:paraId="41F9E07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2A25E0C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A2DC43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18CDE846"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E4E051C" w14:textId="77777777" w:rsidTr="00FB06F9">
        <w:tc>
          <w:tcPr>
            <w:tcW w:w="1638" w:type="dxa"/>
          </w:tcPr>
          <w:p w14:paraId="79FCCA7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Injected Drug Use (ever)</w:t>
            </w:r>
          </w:p>
        </w:tc>
        <w:tc>
          <w:tcPr>
            <w:tcW w:w="2047" w:type="dxa"/>
          </w:tcPr>
          <w:p w14:paraId="71EFEE1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C8D4D9C" w14:textId="7C82E156"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73E7132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02D63222"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7E5C871B" w14:textId="77777777" w:rsidTr="00FB06F9">
        <w:tc>
          <w:tcPr>
            <w:tcW w:w="1638" w:type="dxa"/>
          </w:tcPr>
          <w:p w14:paraId="4226FD4F"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Current Drug Use</w:t>
            </w:r>
          </w:p>
        </w:tc>
        <w:tc>
          <w:tcPr>
            <w:tcW w:w="2047" w:type="dxa"/>
          </w:tcPr>
          <w:p w14:paraId="6CD08D19"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17C1EA47" w14:textId="440B8865"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0545526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4F7609A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4948B6B" w14:textId="77777777" w:rsidTr="00FB06F9">
        <w:tc>
          <w:tcPr>
            <w:tcW w:w="1638" w:type="dxa"/>
          </w:tcPr>
          <w:p w14:paraId="3EB80F4B"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SUD/OUD Diagnosis</w:t>
            </w:r>
          </w:p>
        </w:tc>
        <w:tc>
          <w:tcPr>
            <w:tcW w:w="2047" w:type="dxa"/>
          </w:tcPr>
          <w:p w14:paraId="362F8D15"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9443A7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2984C1C7"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650AA62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0D4BB81C" w14:textId="77777777" w:rsidTr="00FB06F9">
        <w:tc>
          <w:tcPr>
            <w:tcW w:w="1638" w:type="dxa"/>
          </w:tcPr>
          <w:p w14:paraId="31B567A1"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 xml:space="preserve">MAT Prescribed </w:t>
            </w:r>
          </w:p>
        </w:tc>
        <w:tc>
          <w:tcPr>
            <w:tcW w:w="2047" w:type="dxa"/>
          </w:tcPr>
          <w:p w14:paraId="17556A9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2E65023" w14:textId="097C50C1"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89D142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D1BC46F"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BC2ECB8" w14:textId="77777777" w:rsidTr="00FB06F9">
        <w:tc>
          <w:tcPr>
            <w:tcW w:w="1638" w:type="dxa"/>
          </w:tcPr>
          <w:p w14:paraId="2CE2BF39"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MAT Administered</w:t>
            </w:r>
          </w:p>
        </w:tc>
        <w:tc>
          <w:tcPr>
            <w:tcW w:w="2047" w:type="dxa"/>
          </w:tcPr>
          <w:p w14:paraId="11CEB84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27FB1EA" w14:textId="23332799"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37D9341A"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22B097F9"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153D435" w14:textId="77777777" w:rsidTr="00FB06F9">
        <w:tc>
          <w:tcPr>
            <w:tcW w:w="1638" w:type="dxa"/>
          </w:tcPr>
          <w:p w14:paraId="300030B4"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Name</w:t>
            </w:r>
          </w:p>
        </w:tc>
        <w:tc>
          <w:tcPr>
            <w:tcW w:w="2047" w:type="dxa"/>
          </w:tcPr>
          <w:p w14:paraId="12592590"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0102B353"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FA6187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02069376"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14F44E85" w14:textId="77777777" w:rsidTr="00FB06F9">
        <w:tc>
          <w:tcPr>
            <w:tcW w:w="1638" w:type="dxa"/>
          </w:tcPr>
          <w:p w14:paraId="1800D3E5" w14:textId="77777777"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Address</w:t>
            </w:r>
          </w:p>
        </w:tc>
        <w:tc>
          <w:tcPr>
            <w:tcW w:w="2047" w:type="dxa"/>
          </w:tcPr>
          <w:p w14:paraId="72CDAC1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5750D004"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5249107B"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80A0F28"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45FA6B36" w14:textId="77777777" w:rsidTr="00FB06F9">
        <w:tc>
          <w:tcPr>
            <w:tcW w:w="1638" w:type="dxa"/>
          </w:tcPr>
          <w:p w14:paraId="7B7507C0" w14:textId="7A11FB22"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Age</w:t>
            </w:r>
          </w:p>
        </w:tc>
        <w:tc>
          <w:tcPr>
            <w:tcW w:w="2047" w:type="dxa"/>
          </w:tcPr>
          <w:p w14:paraId="53B73CD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7A7150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FDF45A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537EE3EA"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4BA5B9BE" w14:textId="77777777" w:rsidTr="00FB06F9">
        <w:tc>
          <w:tcPr>
            <w:tcW w:w="1638" w:type="dxa"/>
          </w:tcPr>
          <w:p w14:paraId="32EFE357" w14:textId="0D0866F8"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Sex</w:t>
            </w:r>
          </w:p>
        </w:tc>
        <w:tc>
          <w:tcPr>
            <w:tcW w:w="2047" w:type="dxa"/>
          </w:tcPr>
          <w:p w14:paraId="37F14996"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3EA0D62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3B45A8FC"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A709233"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59AD1088" w14:textId="77777777" w:rsidTr="00FB06F9">
        <w:tc>
          <w:tcPr>
            <w:tcW w:w="1638" w:type="dxa"/>
          </w:tcPr>
          <w:p w14:paraId="59025C91" w14:textId="48EB30EC"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Race</w:t>
            </w:r>
          </w:p>
        </w:tc>
        <w:tc>
          <w:tcPr>
            <w:tcW w:w="2047" w:type="dxa"/>
          </w:tcPr>
          <w:p w14:paraId="4AA61711"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60CFD2B2"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1FD2E99B"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7958AB35"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02C99400" w14:textId="77777777" w:rsidTr="00FB06F9">
        <w:tc>
          <w:tcPr>
            <w:tcW w:w="1638" w:type="dxa"/>
          </w:tcPr>
          <w:p w14:paraId="5268EC1F" w14:textId="738E538F" w:rsidR="00DA4A51" w:rsidRPr="003F0436" w:rsidRDefault="00DA4A51" w:rsidP="00FB06F9">
            <w:pPr>
              <w:rPr>
                <w:rFonts w:asciiTheme="minorHAnsi" w:hAnsiTheme="minorHAnsi" w:cstheme="minorHAnsi"/>
                <w:color w:val="000000" w:themeColor="text1"/>
                <w:sz w:val="22"/>
                <w:szCs w:val="22"/>
                <w:highlight w:val="yellow"/>
              </w:rPr>
            </w:pPr>
            <w:r w:rsidRPr="003F0436">
              <w:rPr>
                <w:rFonts w:asciiTheme="minorHAnsi" w:hAnsiTheme="minorHAnsi" w:cstheme="minorHAnsi"/>
                <w:color w:val="000000" w:themeColor="text1"/>
                <w:sz w:val="22"/>
                <w:szCs w:val="22"/>
                <w:highlight w:val="yellow"/>
              </w:rPr>
              <w:t>Patient Ethnicity</w:t>
            </w:r>
          </w:p>
        </w:tc>
        <w:tc>
          <w:tcPr>
            <w:tcW w:w="2047" w:type="dxa"/>
          </w:tcPr>
          <w:p w14:paraId="1E374B5D"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957" w:type="dxa"/>
          </w:tcPr>
          <w:p w14:paraId="4A52EA0E"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1526" w:type="dxa"/>
          </w:tcPr>
          <w:p w14:paraId="69E9E88F" w14:textId="77777777" w:rsidR="00DA4A51" w:rsidRPr="003F0436" w:rsidRDefault="00DA4A51" w:rsidP="00FB06F9">
            <w:pPr>
              <w:rPr>
                <w:rFonts w:asciiTheme="minorHAnsi" w:hAnsiTheme="minorHAnsi" w:cstheme="minorHAnsi"/>
                <w:color w:val="000000" w:themeColor="text1"/>
                <w:sz w:val="22"/>
                <w:szCs w:val="22"/>
                <w:highlight w:val="yellow"/>
              </w:rPr>
            </w:pPr>
          </w:p>
        </w:tc>
        <w:tc>
          <w:tcPr>
            <w:tcW w:w="2182" w:type="dxa"/>
          </w:tcPr>
          <w:p w14:paraId="4D8BAF1C" w14:textId="77777777" w:rsidR="00DA4A51" w:rsidRPr="003F0436" w:rsidRDefault="00DA4A51" w:rsidP="00FB06F9">
            <w:pPr>
              <w:rPr>
                <w:rFonts w:asciiTheme="minorHAnsi" w:hAnsiTheme="minorHAnsi" w:cstheme="minorHAnsi"/>
                <w:color w:val="000000" w:themeColor="text1"/>
                <w:sz w:val="22"/>
                <w:szCs w:val="22"/>
                <w:highlight w:val="yellow"/>
              </w:rPr>
            </w:pPr>
          </w:p>
        </w:tc>
      </w:tr>
      <w:tr w:rsidR="00DA4A51" w:rsidRPr="007C041C" w14:paraId="613133BF" w14:textId="77777777" w:rsidTr="00FB06F9">
        <w:tc>
          <w:tcPr>
            <w:tcW w:w="1638" w:type="dxa"/>
          </w:tcPr>
          <w:p w14:paraId="111AE55A" w14:textId="77777777" w:rsidR="00DA4A51" w:rsidRDefault="00DA4A51" w:rsidP="00FB06F9">
            <w:pPr>
              <w:rPr>
                <w:rFonts w:asciiTheme="minorHAnsi" w:hAnsiTheme="minorHAnsi" w:cstheme="minorHAnsi"/>
                <w:color w:val="000000" w:themeColor="text1"/>
                <w:sz w:val="22"/>
                <w:szCs w:val="22"/>
              </w:rPr>
            </w:pPr>
          </w:p>
        </w:tc>
        <w:tc>
          <w:tcPr>
            <w:tcW w:w="2047" w:type="dxa"/>
          </w:tcPr>
          <w:p w14:paraId="4FDD6751" w14:textId="77777777" w:rsidR="00DA4A51" w:rsidRPr="007C041C" w:rsidRDefault="00DA4A51" w:rsidP="00FB06F9">
            <w:pPr>
              <w:rPr>
                <w:rFonts w:asciiTheme="minorHAnsi" w:hAnsiTheme="minorHAnsi" w:cstheme="minorHAnsi"/>
                <w:color w:val="000000" w:themeColor="text1"/>
                <w:sz w:val="22"/>
                <w:szCs w:val="22"/>
              </w:rPr>
            </w:pPr>
          </w:p>
        </w:tc>
        <w:tc>
          <w:tcPr>
            <w:tcW w:w="1957" w:type="dxa"/>
          </w:tcPr>
          <w:p w14:paraId="7BD15C0C" w14:textId="77777777" w:rsidR="00DA4A51" w:rsidRPr="007C041C" w:rsidRDefault="00DA4A51" w:rsidP="00FB06F9">
            <w:pPr>
              <w:rPr>
                <w:rFonts w:asciiTheme="minorHAnsi" w:hAnsiTheme="minorHAnsi" w:cstheme="minorHAnsi"/>
                <w:color w:val="000000" w:themeColor="text1"/>
                <w:sz w:val="22"/>
                <w:szCs w:val="22"/>
              </w:rPr>
            </w:pPr>
          </w:p>
        </w:tc>
        <w:tc>
          <w:tcPr>
            <w:tcW w:w="1526" w:type="dxa"/>
          </w:tcPr>
          <w:p w14:paraId="29C53F75" w14:textId="77777777" w:rsidR="00DA4A51" w:rsidRPr="007C041C" w:rsidRDefault="00DA4A51" w:rsidP="00FB06F9">
            <w:pPr>
              <w:rPr>
                <w:rFonts w:asciiTheme="minorHAnsi" w:hAnsiTheme="minorHAnsi" w:cstheme="minorHAnsi"/>
                <w:color w:val="000000" w:themeColor="text1"/>
                <w:sz w:val="22"/>
                <w:szCs w:val="22"/>
              </w:rPr>
            </w:pPr>
          </w:p>
        </w:tc>
        <w:tc>
          <w:tcPr>
            <w:tcW w:w="2182" w:type="dxa"/>
          </w:tcPr>
          <w:p w14:paraId="0F20322A" w14:textId="77777777" w:rsidR="00DA4A51" w:rsidRPr="007C041C" w:rsidRDefault="00DA4A51" w:rsidP="00FB06F9">
            <w:pPr>
              <w:rPr>
                <w:rFonts w:asciiTheme="minorHAnsi" w:hAnsiTheme="minorHAnsi" w:cstheme="minorHAnsi"/>
                <w:color w:val="000000" w:themeColor="text1"/>
                <w:sz w:val="22"/>
                <w:szCs w:val="22"/>
              </w:rPr>
            </w:pPr>
          </w:p>
        </w:tc>
      </w:tr>
    </w:tbl>
    <w:p w14:paraId="2FD1D161" w14:textId="159736A9" w:rsidR="00D06195" w:rsidRPr="00A615B1" w:rsidRDefault="00D06195" w:rsidP="00F13F95">
      <w:pPr>
        <w:rPr>
          <w:rFonts w:asciiTheme="minorHAnsi" w:hAnsiTheme="minorHAnsi" w:cstheme="minorHAnsi"/>
          <w:b/>
          <w:bCs/>
          <w:color w:val="000000" w:themeColor="text1"/>
        </w:rPr>
      </w:pPr>
    </w:p>
    <w:p w14:paraId="4D421921" w14:textId="1E2EDE18" w:rsidR="0082730B" w:rsidRPr="0082730B" w:rsidRDefault="00BE6ACE" w:rsidP="0082730B">
      <w:pPr>
        <w:pStyle w:val="Heading1"/>
        <w:rPr>
          <w:sz w:val="22"/>
          <w:szCs w:val="22"/>
        </w:rPr>
      </w:pPr>
      <w:r w:rsidRPr="00A615B1">
        <w:lastRenderedPageBreak/>
        <w:t xml:space="preserve">Policy Considerations </w:t>
      </w:r>
      <w:r w:rsidR="00F62C6D" w:rsidRPr="0056157E">
        <w:rPr>
          <w:sz w:val="22"/>
          <w:szCs w:val="22"/>
        </w:rPr>
        <w:t>&lt;</w:t>
      </w:r>
      <w:r w:rsidR="0056157E">
        <w:rPr>
          <w:sz w:val="22"/>
          <w:szCs w:val="22"/>
        </w:rPr>
        <w:t>C</w:t>
      </w:r>
      <w:r w:rsidR="00F62C6D" w:rsidRPr="0056157E">
        <w:rPr>
          <w:sz w:val="22"/>
          <w:szCs w:val="22"/>
        </w:rPr>
        <w:t>apture policy considerations for the use case to be implemented in the real-world such as authorities, data use agreements</w:t>
      </w:r>
      <w:r w:rsidR="0056157E">
        <w:rPr>
          <w:sz w:val="22"/>
          <w:szCs w:val="22"/>
        </w:rPr>
        <w:t>,</w:t>
      </w:r>
      <w:r w:rsidR="00F62C6D" w:rsidRPr="0056157E">
        <w:rPr>
          <w:sz w:val="22"/>
          <w:szCs w:val="22"/>
        </w:rPr>
        <w:t xml:space="preserve"> etc.&gt;</w:t>
      </w:r>
    </w:p>
    <w:p w14:paraId="66CCA3EE" w14:textId="2E869725" w:rsidR="00727907" w:rsidRPr="00F62C6D" w:rsidRDefault="00727907" w:rsidP="00F62C6D">
      <w:pPr>
        <w:pStyle w:val="Heading1"/>
      </w:pPr>
      <w:r w:rsidRPr="00F62C6D">
        <w:t>Non-Technical Considerations</w:t>
      </w:r>
      <w:r w:rsidR="00F62C6D" w:rsidRPr="00F62C6D">
        <w:t xml:space="preserve"> </w:t>
      </w:r>
      <w:r w:rsidR="00F62C6D" w:rsidRPr="0056157E">
        <w:rPr>
          <w:sz w:val="22"/>
          <w:szCs w:val="22"/>
        </w:rPr>
        <w:t>&lt;</w:t>
      </w:r>
      <w:r w:rsidR="0056157E">
        <w:rPr>
          <w:sz w:val="22"/>
          <w:szCs w:val="22"/>
        </w:rPr>
        <w:t>Capture</w:t>
      </w:r>
      <w:r w:rsidR="00F62C6D" w:rsidRPr="0056157E">
        <w:rPr>
          <w:sz w:val="22"/>
          <w:szCs w:val="22"/>
        </w:rPr>
        <w:t xml:space="preserve"> non-technical considerations for the use case to be implemented in the real-world such as performance, SLAs etc.&gt;</w:t>
      </w:r>
    </w:p>
    <w:p w14:paraId="6769C296" w14:textId="7C612D8C" w:rsidR="007E2561" w:rsidRPr="00A615B1" w:rsidRDefault="007E2561" w:rsidP="00F62C6D">
      <w:pPr>
        <w:pStyle w:val="Heading1"/>
      </w:pPr>
      <w:r w:rsidRPr="00A615B1">
        <w:t>Appendices</w:t>
      </w:r>
    </w:p>
    <w:p w14:paraId="5F5AD1C7" w14:textId="5C8C605E" w:rsidR="007E2561" w:rsidRPr="0056157E" w:rsidRDefault="0056157E" w:rsidP="007E2561">
      <w:p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Examples:</w:t>
      </w:r>
    </w:p>
    <w:p w14:paraId="29875596" w14:textId="382E130D" w:rsidR="007E2561" w:rsidRPr="0056157E" w:rsidRDefault="007E2561" w:rsidP="007E2561">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Related Use Cases</w:t>
      </w:r>
      <w:r w:rsidR="00D704A8" w:rsidRPr="0056157E">
        <w:rPr>
          <w:rFonts w:asciiTheme="minorHAnsi" w:hAnsiTheme="minorHAnsi" w:cstheme="minorHAnsi"/>
          <w:color w:val="000000" w:themeColor="text1"/>
          <w:sz w:val="22"/>
          <w:szCs w:val="22"/>
        </w:rPr>
        <w:t xml:space="preserve"> and Links</w:t>
      </w:r>
    </w:p>
    <w:p w14:paraId="51997F35" w14:textId="0AB07731" w:rsidR="007E2561" w:rsidRPr="0056157E" w:rsidRDefault="007E2561" w:rsidP="007E2561">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References</w:t>
      </w:r>
      <w:r w:rsidR="00D704A8" w:rsidRPr="0056157E">
        <w:rPr>
          <w:rFonts w:asciiTheme="minorHAnsi" w:hAnsiTheme="minorHAnsi" w:cstheme="minorHAnsi"/>
          <w:color w:val="000000" w:themeColor="text1"/>
          <w:sz w:val="22"/>
          <w:szCs w:val="22"/>
        </w:rPr>
        <w:t xml:space="preserve"> to appropriate documentation</w:t>
      </w:r>
    </w:p>
    <w:p w14:paraId="709F48CC" w14:textId="717429BC" w:rsidR="00F3154E" w:rsidRDefault="00F3154E" w:rsidP="00F13F95">
      <w:pPr>
        <w:pStyle w:val="ListParagraph"/>
        <w:numPr>
          <w:ilvl w:val="0"/>
          <w:numId w:val="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Terms and definitions</w:t>
      </w:r>
    </w:p>
    <w:p w14:paraId="7CCD308E" w14:textId="03B5CDA8" w:rsidR="00727907" w:rsidRPr="0056157E" w:rsidRDefault="007E2561" w:rsidP="00F13F95">
      <w:pPr>
        <w:pStyle w:val="ListParagraph"/>
        <w:numPr>
          <w:ilvl w:val="0"/>
          <w:numId w:val="6"/>
        </w:numPr>
        <w:rPr>
          <w:rFonts w:asciiTheme="minorHAnsi" w:hAnsiTheme="minorHAnsi" w:cstheme="minorHAnsi"/>
          <w:color w:val="000000" w:themeColor="text1"/>
          <w:sz w:val="22"/>
          <w:szCs w:val="22"/>
        </w:rPr>
      </w:pPr>
      <w:r w:rsidRPr="0056157E">
        <w:rPr>
          <w:rFonts w:asciiTheme="minorHAnsi" w:hAnsiTheme="minorHAnsi" w:cstheme="minorHAnsi"/>
          <w:color w:val="000000" w:themeColor="text1"/>
          <w:sz w:val="22"/>
          <w:szCs w:val="22"/>
        </w:rPr>
        <w:t>Acronyms</w:t>
      </w:r>
    </w:p>
    <w:sectPr w:rsidR="00727907" w:rsidRPr="0056157E" w:rsidSect="0011796A">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Viall, Abigail H. (CDC/DDID/NCHHSTP/OD)" w:date="2020-02-03T13:16:00Z" w:initials="VAH(">
    <w:p w14:paraId="0F494A7D" w14:textId="77777777" w:rsidR="005539EA" w:rsidRDefault="005539EA" w:rsidP="005539EA">
      <w:pPr>
        <w:pStyle w:val="CommentText"/>
      </w:pPr>
      <w:r>
        <w:rPr>
          <w:rStyle w:val="CommentReference"/>
        </w:rPr>
        <w:annotationRef/>
      </w:r>
      <w:r>
        <w:t xml:space="preserve">Or, “how current investments in </w:t>
      </w:r>
      <w:hyperlink r:id="rId1" w:history="1">
        <w:r w:rsidRPr="00832D87">
          <w:rPr>
            <w:rStyle w:val="Hyperlink"/>
          </w:rPr>
          <w:t>electronic case reporting (eCR)</w:t>
        </w:r>
      </w:hyperlink>
      <w:r>
        <w:t xml:space="preserve"> provide a platform for advancing……..”</w:t>
      </w:r>
    </w:p>
    <w:p w14:paraId="09BB5084" w14:textId="77777777" w:rsidR="005539EA" w:rsidRDefault="005539EA" w:rsidP="005539EA">
      <w:pPr>
        <w:pStyle w:val="CommentText"/>
      </w:pPr>
    </w:p>
    <w:p w14:paraId="720C86C8" w14:textId="77777777" w:rsidR="005539EA" w:rsidRDefault="005539EA" w:rsidP="005539EA">
      <w:pPr>
        <w:pStyle w:val="CommentText"/>
      </w:pPr>
    </w:p>
  </w:comment>
  <w:comment w:id="18" w:author="Becky Angeles" w:date="2020-02-06T09:19:00Z" w:initials="BA">
    <w:p w14:paraId="659B94A6" w14:textId="77777777" w:rsidR="005539EA" w:rsidRDefault="005539EA" w:rsidP="005539EA">
      <w:pPr>
        <w:pStyle w:val="CommentText"/>
      </w:pPr>
      <w:r>
        <w:rPr>
          <w:rStyle w:val="CommentReference"/>
        </w:rPr>
        <w:annotationRef/>
      </w:r>
      <w:r>
        <w:t>I like what you have in the paragraph.</w:t>
      </w:r>
    </w:p>
  </w:comment>
  <w:comment w:id="11" w:author="Viall, Abigail H. (CDC/DDID/NCHHSTP/OD)" w:date="2020-02-03T13:16:00Z" w:initials="VAH(">
    <w:p w14:paraId="1C85DC93" w14:textId="77777777" w:rsidR="00907906" w:rsidRDefault="00907906" w:rsidP="00907906">
      <w:pPr>
        <w:pStyle w:val="CommentText"/>
      </w:pPr>
      <w:r>
        <w:rPr>
          <w:rStyle w:val="CommentReference"/>
        </w:rPr>
        <w:annotationRef/>
      </w:r>
      <w:r>
        <w:t xml:space="preserve">Or, “how current investments in </w:t>
      </w:r>
      <w:hyperlink r:id="rId2" w:history="1">
        <w:r w:rsidRPr="00832D87">
          <w:rPr>
            <w:rStyle w:val="Hyperlink"/>
          </w:rPr>
          <w:t>electronic case reporting (eCR)</w:t>
        </w:r>
      </w:hyperlink>
      <w:r>
        <w:t xml:space="preserve"> provide a platform for advancing……..”</w:t>
      </w:r>
    </w:p>
    <w:p w14:paraId="566BC23A" w14:textId="77777777" w:rsidR="00907906" w:rsidRDefault="00907906" w:rsidP="00907906">
      <w:pPr>
        <w:pStyle w:val="CommentText"/>
      </w:pPr>
    </w:p>
    <w:p w14:paraId="7F071F35" w14:textId="77777777" w:rsidR="00907906" w:rsidRDefault="00907906" w:rsidP="00907906">
      <w:pPr>
        <w:pStyle w:val="CommentText"/>
      </w:pPr>
    </w:p>
  </w:comment>
  <w:comment w:id="12" w:author="Becky Angeles" w:date="2020-02-06T09:19:00Z" w:initials="BA">
    <w:p w14:paraId="4315EA52" w14:textId="3085DB63" w:rsidR="00F24D4A" w:rsidRDefault="00F24D4A">
      <w:pPr>
        <w:pStyle w:val="CommentText"/>
      </w:pPr>
      <w:r>
        <w:rPr>
          <w:rStyle w:val="CommentReference"/>
        </w:rPr>
        <w:annotationRef/>
      </w:r>
      <w:r>
        <w:t>I like what you have in the paragraph.</w:t>
      </w:r>
    </w:p>
  </w:comment>
  <w:comment w:id="47" w:author="Viall, Abigail H. (CDC/DDID/NCHHSTP/OD)" w:date="2020-02-03T13:27:00Z" w:initials="VAH(">
    <w:p w14:paraId="4F4522EC" w14:textId="77777777" w:rsidR="00907906" w:rsidRDefault="00907906" w:rsidP="00907906">
      <w:pPr>
        <w:pStyle w:val="CommentText"/>
      </w:pPr>
      <w:r>
        <w:rPr>
          <w:rStyle w:val="CommentReference"/>
        </w:rPr>
        <w:annotationRef/>
      </w:r>
      <w:r>
        <w:t>Not sure if you want to include refs or not, but this NAM report is sort of the national touch stone for the goal:</w:t>
      </w:r>
    </w:p>
    <w:p w14:paraId="2A599C84" w14:textId="77777777" w:rsidR="00907906" w:rsidRDefault="00907906" w:rsidP="00907906">
      <w:pPr>
        <w:pStyle w:val="CommentText"/>
      </w:pPr>
    </w:p>
    <w:p w14:paraId="4AD63331" w14:textId="77777777" w:rsidR="00907906" w:rsidRDefault="00FA1FB6" w:rsidP="00907906">
      <w:pPr>
        <w:pStyle w:val="CommentText"/>
      </w:pPr>
      <w:hyperlink r:id="rId3" w:history="1">
        <w:r w:rsidR="00907906">
          <w:rPr>
            <w:rStyle w:val="Hyperlink"/>
          </w:rPr>
          <w:t>http://nationalacademies.org/hmd/Reports/2016/Eliminating-the-Public-Health-Problem-of-Hepatitis-B-and-C-in-the-US.aspx</w:t>
        </w:r>
      </w:hyperlink>
    </w:p>
  </w:comment>
  <w:comment w:id="61" w:author="Viall, Abigail H. (CDC/DDID/NCHHSTP/OD)" w:date="2020-02-03T13:33:00Z" w:initials="VAH(">
    <w:p w14:paraId="6E234E3A" w14:textId="77777777" w:rsidR="00907906" w:rsidRDefault="00907906" w:rsidP="00907906">
      <w:pPr>
        <w:pStyle w:val="CommentText"/>
      </w:pPr>
      <w:r>
        <w:rPr>
          <w:rStyle w:val="CommentReference"/>
        </w:rPr>
        <w:annotationRef/>
      </w:r>
      <w:r>
        <w:t>John—better wording for this?  Does it seem to “one sided” in presentation (problem is us getting data, not giving data back)?</w:t>
      </w:r>
    </w:p>
  </w:comment>
  <w:comment w:id="66" w:author="Viall, Abigail H. (CDC/DDID/NCHHSTP/OD)" w:date="2020-02-03T14:08:00Z" w:initials="VAH(">
    <w:p w14:paraId="5B7D0B78" w14:textId="77777777" w:rsidR="00907906" w:rsidRDefault="00907906" w:rsidP="00907906">
      <w:pPr>
        <w:pStyle w:val="CommentText"/>
        <w:rPr>
          <w:rFonts w:asciiTheme="minorHAnsi" w:hAnsiTheme="minorHAnsi" w:cstheme="minorHAnsi"/>
          <w:sz w:val="22"/>
          <w:szCs w:val="22"/>
        </w:rPr>
      </w:pPr>
      <w:r>
        <w:rPr>
          <w:rStyle w:val="CommentReference"/>
        </w:rPr>
        <w:annotationRef/>
      </w:r>
      <w:r>
        <w:t>Does this cover what you said here: “</w:t>
      </w:r>
      <w:r w:rsidRPr="009212E5">
        <w:rPr>
          <w:rFonts w:asciiTheme="minorHAnsi" w:hAnsiTheme="minorHAnsi" w:cstheme="minorHAnsi"/>
          <w:sz w:val="22"/>
          <w:szCs w:val="22"/>
          <w:highlight w:val="yellow"/>
        </w:rPr>
        <w:t>Currently the data necessary for public health surveillance to determine the effectiveness of Hepatitis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clinical, research and public health teams</w:t>
      </w:r>
      <w:r w:rsidRPr="009212E5">
        <w:rPr>
          <w:rFonts w:asciiTheme="minorHAnsi" w:hAnsiTheme="minorHAnsi" w:cstheme="minorHAnsi"/>
          <w:sz w:val="22"/>
          <w:szCs w:val="22"/>
        </w:rPr>
        <w:t>.</w:t>
      </w:r>
      <w:r>
        <w:rPr>
          <w:rFonts w:asciiTheme="minorHAnsi" w:hAnsiTheme="minorHAnsi" w:cstheme="minorHAnsi"/>
          <w:sz w:val="22"/>
          <w:szCs w:val="22"/>
        </w:rPr>
        <w:t>”?</w:t>
      </w:r>
    </w:p>
    <w:p w14:paraId="672DD2EF" w14:textId="77777777" w:rsidR="00907906" w:rsidRDefault="00907906" w:rsidP="00907906">
      <w:pPr>
        <w:pStyle w:val="CommentText"/>
        <w:rPr>
          <w:rFonts w:asciiTheme="minorHAnsi" w:hAnsiTheme="minorHAnsi" w:cstheme="minorHAnsi"/>
          <w:sz w:val="22"/>
          <w:szCs w:val="22"/>
        </w:rPr>
      </w:pPr>
    </w:p>
    <w:p w14:paraId="6401FA95" w14:textId="77777777" w:rsidR="00907906" w:rsidRDefault="00907906" w:rsidP="00907906">
      <w:pPr>
        <w:pStyle w:val="CommentText"/>
      </w:pPr>
      <w:r>
        <w:rPr>
          <w:rFonts w:asciiTheme="minorHAnsi" w:hAnsiTheme="minorHAnsi" w:cstheme="minorHAnsi"/>
          <w:sz w:val="22"/>
          <w:szCs w:val="22"/>
        </w:rPr>
        <w:t>If not, feel free to edit further</w:t>
      </w:r>
    </w:p>
  </w:comment>
  <w:comment w:id="67" w:author="Becky Angeles" w:date="2020-02-06T09:18:00Z" w:initials="BA">
    <w:p w14:paraId="5C5EA4F4" w14:textId="276E6C83" w:rsidR="00F24D4A" w:rsidRDefault="00F24D4A">
      <w:pPr>
        <w:pStyle w:val="CommentText"/>
      </w:pPr>
      <w:r>
        <w:rPr>
          <w:rStyle w:val="CommentReference"/>
        </w:rPr>
        <w:annotationRef/>
      </w:r>
      <w:r>
        <w:t>Yes, very well stated.</w:t>
      </w:r>
    </w:p>
  </w:comment>
  <w:comment w:id="70" w:author="Viall, Abigail H. (CDC/DDID/NCHHSTP/OD)" w:date="2020-02-03T13:44:00Z" w:initials="VAH(">
    <w:p w14:paraId="3AF70537" w14:textId="77777777" w:rsidR="00907906" w:rsidRDefault="00907906" w:rsidP="00907906">
      <w:pPr>
        <w:pStyle w:val="CommentText"/>
      </w:pPr>
      <w:r>
        <w:rPr>
          <w:rStyle w:val="CommentReference"/>
        </w:rPr>
        <w:annotationRef/>
      </w:r>
      <w:r>
        <w:t>Or, “The public health consequences of this current state for hepatitis C prevention and eventual elimination are significant”.</w:t>
      </w:r>
    </w:p>
  </w:comment>
  <w:comment w:id="71" w:author="Becky Angeles" w:date="2020-02-06T09:18:00Z" w:initials="BA">
    <w:p w14:paraId="4F01BFF9" w14:textId="772187AB" w:rsidR="00F24D4A" w:rsidRDefault="00F24D4A">
      <w:pPr>
        <w:pStyle w:val="CommentText"/>
      </w:pPr>
      <w:r>
        <w:rPr>
          <w:rStyle w:val="CommentReference"/>
        </w:rPr>
        <w:annotationRef/>
      </w:r>
      <w:r>
        <w:t>I like what you have in the paragraph.</w:t>
      </w:r>
    </w:p>
  </w:comment>
  <w:comment w:id="145" w:author="jamie.parker@carradora.com" w:date="2020-01-30T12:22:00Z" w:initials="j">
    <w:p w14:paraId="7504E329" w14:textId="7E686A00" w:rsidR="0057771A" w:rsidRDefault="0057771A">
      <w:pPr>
        <w:pStyle w:val="CommentText"/>
      </w:pPr>
      <w:r>
        <w:rPr>
          <w:rStyle w:val="CommentReference"/>
        </w:rPr>
        <w:annotationRef/>
      </w:r>
      <w:r>
        <w:t>TEP can provide as well as the actual workgroups – if the workgroups have a detailed user story then we can validate it with the TEP</w:t>
      </w:r>
    </w:p>
  </w:comment>
  <w:comment w:id="154" w:author="Becky Angeles" w:date="2020-02-19T10:12:00Z" w:initials="BA">
    <w:p w14:paraId="011AEAB8" w14:textId="77777777" w:rsidR="00293A0A" w:rsidRDefault="00293A0A" w:rsidP="00293A0A">
      <w:pPr>
        <w:pStyle w:val="CommentText"/>
      </w:pPr>
      <w:r>
        <w:rPr>
          <w:rStyle w:val="CommentReference"/>
        </w:rPr>
        <w:annotationRef/>
      </w:r>
      <w:r w:rsidRPr="00805445">
        <w:t>Flag driver: Patient X’s birthday makes him/her eligible for one time/lifetime screening, as recommended by USPSTF and CDC, and EHR has no record of Patient X ever having previously received an HCV test</w:t>
      </w:r>
    </w:p>
  </w:comment>
  <w:comment w:id="155" w:author="Harris, Aaron M. (CDC/DDID/NCHHSTP/DVH)" w:date="2020-02-21T08:58:00Z" w:initials="HAM(">
    <w:p w14:paraId="00AB4999" w14:textId="77777777" w:rsidR="00293A0A" w:rsidRDefault="00293A0A" w:rsidP="00293A0A">
      <w:pPr>
        <w:pStyle w:val="CommentText"/>
      </w:pPr>
      <w:r>
        <w:rPr>
          <w:rStyle w:val="CommentReference"/>
        </w:rPr>
        <w:annotationRef/>
      </w:r>
      <w:r>
        <w:t xml:space="preserve">CDC and USPSTF will recommend </w:t>
      </w:r>
      <w:proofErr w:type="gramStart"/>
      <w:r>
        <w:t>1 time</w:t>
      </w:r>
      <w:proofErr w:type="gramEnd"/>
      <w:r>
        <w:t xml:space="preserve"> screening for all persons 18 years and older, the guideline will be published in 1-2 months</w:t>
      </w:r>
    </w:p>
  </w:comment>
  <w:comment w:id="158" w:author="Becky Angeles" w:date="2020-02-21T17:13:00Z" w:initials="BA">
    <w:p w14:paraId="40783EC4" w14:textId="56E8D011" w:rsidR="004B4C93" w:rsidRDefault="004B4C93">
      <w:pPr>
        <w:pStyle w:val="CommentText"/>
      </w:pPr>
      <w:r>
        <w:rPr>
          <w:rStyle w:val="CommentReference"/>
        </w:rPr>
        <w:annotationRef/>
      </w:r>
      <w:r>
        <w:t>Aaron: The EMR would send a message to the doctor, and the doctor is required to review</w:t>
      </w:r>
    </w:p>
  </w:comment>
  <w:comment w:id="184" w:author="Becky Angeles" w:date="2020-02-21T17:17:00Z" w:initials="BA">
    <w:p w14:paraId="7216FEAC" w14:textId="77777777" w:rsidR="005C7788" w:rsidRDefault="005C7788" w:rsidP="005C7788">
      <w:pPr>
        <w:pStyle w:val="CommentText"/>
      </w:pPr>
      <w:r>
        <w:rPr>
          <w:rStyle w:val="CommentReference"/>
        </w:rPr>
        <w:annotationRef/>
      </w:r>
      <w:r>
        <w:t>Abby: Aaron, I put this together largely based on AASLD guidelines—please cut whatever you don’t think we need for the simplified case</w:t>
      </w:r>
    </w:p>
    <w:p w14:paraId="77351021" w14:textId="77777777" w:rsidR="005C7788" w:rsidRDefault="005C7788" w:rsidP="005C7788">
      <w:pPr>
        <w:pStyle w:val="CommentText"/>
      </w:pPr>
    </w:p>
    <w:p w14:paraId="1F0E0BD7" w14:textId="49B8C7BC" w:rsidR="005C7788" w:rsidRDefault="005C7788" w:rsidP="005C7788">
      <w:pPr>
        <w:pStyle w:val="CommentText"/>
      </w:pPr>
      <w:r>
        <w:t>One option would be to cut the second paragraph (</w:t>
      </w:r>
      <w:proofErr w:type="spellStart"/>
      <w:r>
        <w:t>Fibroscan</w:t>
      </w:r>
      <w:proofErr w:type="spellEnd"/>
      <w:r>
        <w:t>, genotype) and just move to treatment—especially if we don’t want any of these test results reported to public health (though</w:t>
      </w:r>
    </w:p>
  </w:comment>
  <w:comment w:id="191" w:author="Harris, Aaron M. (CDC/DDID/NCHHSTP/DVH)" w:date="2020-02-21T09:03:00Z" w:initials="HAM(">
    <w:p w14:paraId="423816A4" w14:textId="77777777" w:rsidR="004B4C93" w:rsidRDefault="004B4C93" w:rsidP="004B4C93">
      <w:pPr>
        <w:pStyle w:val="CommentText"/>
      </w:pPr>
      <w:r>
        <w:rPr>
          <w:rStyle w:val="CommentReference"/>
        </w:rPr>
        <w:annotationRef/>
      </w:r>
      <w:r>
        <w:t>HCV treatment is so easy and primary care doctors can do it now</w:t>
      </w:r>
    </w:p>
  </w:comment>
  <w:comment w:id="192" w:author="Harris, Aaron M. (CDC/DDID/NCHHSTP/DVH)" w:date="2020-02-21T09:03:00Z" w:initials="HAM(">
    <w:p w14:paraId="7CC97C46" w14:textId="77777777" w:rsidR="004B4C93" w:rsidRDefault="004B4C93" w:rsidP="004B4C93">
      <w:pPr>
        <w:pStyle w:val="CommentText"/>
      </w:pPr>
      <w:r>
        <w:rPr>
          <w:rStyle w:val="CommentReference"/>
        </w:rPr>
        <w:annotationRef/>
      </w:r>
      <w:r>
        <w:t xml:space="preserve"> After the HCV RNA is positive, then the patient will need an imaging test, HCV Genotype, and transient elastography (if available). </w:t>
      </w:r>
    </w:p>
  </w:comment>
  <w:comment w:id="195" w:author="Harris, Aaron M. (CDC/DDID/NCHHSTP/DVH)" w:date="2020-02-21T09:04:00Z" w:initials="HAM(">
    <w:p w14:paraId="58B17C72" w14:textId="77777777" w:rsidR="004B4C93" w:rsidRDefault="004B4C93" w:rsidP="004B4C93">
      <w:pPr>
        <w:pStyle w:val="CommentText"/>
      </w:pPr>
      <w:r>
        <w:rPr>
          <w:rStyle w:val="CommentReference"/>
        </w:rPr>
        <w:annotationRef/>
      </w:r>
      <w:r>
        <w:t xml:space="preserve">Call this transient elastography, </w:t>
      </w:r>
      <w:proofErr w:type="spellStart"/>
      <w:r>
        <w:t>fibroscan</w:t>
      </w:r>
      <w:proofErr w:type="spellEnd"/>
      <w:r>
        <w:t xml:space="preserve"> is a proprietary name of a company that makes a machine. </w:t>
      </w:r>
    </w:p>
    <w:p w14:paraId="2BFFF45C" w14:textId="77777777" w:rsidR="004B4C93" w:rsidRDefault="004B4C93" w:rsidP="004B4C93">
      <w:pPr>
        <w:pStyle w:val="CommentText"/>
      </w:pPr>
    </w:p>
    <w:p w14:paraId="154E4A30" w14:textId="77777777" w:rsidR="004B4C93" w:rsidRDefault="004B4C93" w:rsidP="004B4C93">
      <w:pPr>
        <w:pStyle w:val="CommentText"/>
      </w:pPr>
      <w:r>
        <w:t xml:space="preserve">Also, transient </w:t>
      </w:r>
      <w:proofErr w:type="spellStart"/>
      <w:r>
        <w:t>elastrography</w:t>
      </w:r>
      <w:proofErr w:type="spellEnd"/>
      <w:r>
        <w:t xml:space="preserve"> is done in clinic with the result immediately available, doesn’t need to be ordered, and primary care doctors can do it now. </w:t>
      </w:r>
    </w:p>
  </w:comment>
  <w:comment w:id="209" w:author="Becky Angeles" w:date="2020-02-21T17:19:00Z" w:initials="BA">
    <w:p w14:paraId="50F6D627" w14:textId="3C6F9430" w:rsidR="0030400A" w:rsidRDefault="0030400A">
      <w:pPr>
        <w:pStyle w:val="CommentText"/>
      </w:pPr>
      <w:r>
        <w:rPr>
          <w:rStyle w:val="CommentReference"/>
        </w:rPr>
        <w:annotationRef/>
      </w:r>
      <w:r>
        <w:t xml:space="preserve">Abby: For example, would trigger for </w:t>
      </w:r>
      <w:proofErr w:type="spellStart"/>
      <w:r>
        <w:t>Fibroscan</w:t>
      </w:r>
      <w:proofErr w:type="spellEnd"/>
      <w:r>
        <w:t xml:space="preserve"> results be different from blood test results?</w:t>
      </w:r>
    </w:p>
  </w:comment>
  <w:comment w:id="214" w:author="Harris, Aaron M. (CDC/DDID/NCHHSTP/DVH)" w:date="2020-02-21T09:11:00Z" w:initials="HAM(">
    <w:p w14:paraId="7780C1F7" w14:textId="77777777" w:rsidR="004B4C93" w:rsidRDefault="004B4C93" w:rsidP="004B4C93">
      <w:pPr>
        <w:pStyle w:val="CommentText"/>
      </w:pPr>
      <w:r>
        <w:rPr>
          <w:rStyle w:val="CommentReference"/>
        </w:rPr>
        <w:annotationRef/>
      </w:r>
      <w:r>
        <w:t>Treatment prescribed during same visit now</w:t>
      </w:r>
    </w:p>
  </w:comment>
  <w:comment w:id="220" w:author="Harris, Aaron M. (CDC/DDID/NCHHSTP/DVH)" w:date="2020-02-21T09:19:00Z" w:initials="HAM(">
    <w:p w14:paraId="219E1938" w14:textId="77777777" w:rsidR="004B4C93" w:rsidRDefault="004B4C93" w:rsidP="004B4C93">
      <w:pPr>
        <w:pStyle w:val="CommentText"/>
      </w:pPr>
      <w:r>
        <w:rPr>
          <w:rStyle w:val="CommentReference"/>
        </w:rPr>
        <w:annotationRef/>
      </w:r>
      <w:r>
        <w:t>The doctor doesn’t do this. This is done by a case manager or a clinical pharmacist</w:t>
      </w:r>
    </w:p>
  </w:comment>
  <w:comment w:id="227" w:author="Abigail Viall" w:date="2020-02-20T16:15:00Z" w:initials="VAH(">
    <w:p w14:paraId="4796B82B" w14:textId="77777777" w:rsidR="0030400A" w:rsidRDefault="0030400A" w:rsidP="0030400A">
      <w:pPr>
        <w:pStyle w:val="CommentText"/>
      </w:pPr>
      <w:r>
        <w:rPr>
          <w:rStyle w:val="CommentReference"/>
        </w:rPr>
        <w:annotationRef/>
      </w:r>
      <w:r>
        <w:t>Are we seeing any movement towards sharing data between pharmacies and providers, such that a “pick up” (vs. “prescribed) trigger is worth considering?  Perhaps as part of a trigger hierarchy that says 1. Rx pick up within X days of order, else 2. Rx order?</w:t>
      </w:r>
    </w:p>
  </w:comment>
  <w:comment w:id="239" w:author="Harris, Aaron M. (CDC/DDID/NCHHSTP/DVH)" w:date="2020-02-21T09:26:00Z" w:initials="HAM(">
    <w:p w14:paraId="493A2FD1" w14:textId="77777777" w:rsidR="004B4C93" w:rsidRDefault="004B4C93" w:rsidP="004B4C93">
      <w:pPr>
        <w:pStyle w:val="CommentText"/>
      </w:pPr>
      <w:r>
        <w:rPr>
          <w:rStyle w:val="CommentReference"/>
        </w:rPr>
        <w:annotationRef/>
      </w:r>
      <w:r>
        <w:t xml:space="preserve">We didn’t discuss the </w:t>
      </w:r>
      <w:proofErr w:type="spellStart"/>
      <w:r>
        <w:t>hiv</w:t>
      </w:r>
      <w:proofErr w:type="spellEnd"/>
      <w:r>
        <w:t xml:space="preserve"> test results or </w:t>
      </w:r>
      <w:proofErr w:type="spellStart"/>
      <w:r>
        <w:t>hbv</w:t>
      </w:r>
      <w:proofErr w:type="spellEnd"/>
      <w:r>
        <w:t xml:space="preserve"> test results. If </w:t>
      </w:r>
      <w:proofErr w:type="spellStart"/>
      <w:r>
        <w:t>hiv</w:t>
      </w:r>
      <w:proofErr w:type="spellEnd"/>
      <w:r>
        <w:t xml:space="preserve"> – same process. If </w:t>
      </w:r>
      <w:proofErr w:type="spellStart"/>
      <w:r>
        <w:t>hiv</w:t>
      </w:r>
      <w:proofErr w:type="spellEnd"/>
      <w:r>
        <w:t xml:space="preserve">+ its more complicated. If </w:t>
      </w:r>
      <w:proofErr w:type="spellStart"/>
      <w:r>
        <w:t>hbv</w:t>
      </w:r>
      <w:proofErr w:type="spellEnd"/>
      <w:r>
        <w:t xml:space="preserve"> negative needs vaccination. If </w:t>
      </w:r>
      <w:proofErr w:type="spellStart"/>
      <w:r>
        <w:t>hbv</w:t>
      </w:r>
      <w:proofErr w:type="spellEnd"/>
      <w:r>
        <w:t xml:space="preserve"> + very </w:t>
      </w:r>
      <w:proofErr w:type="gramStart"/>
      <w:r>
        <w:t>complicated !</w:t>
      </w:r>
      <w:proofErr w:type="gramEnd"/>
      <w:r>
        <w:t xml:space="preserve"> </w:t>
      </w:r>
    </w:p>
  </w:comment>
  <w:comment w:id="243" w:author="Harris, Aaron M. (CDC/DDID/NCHHSTP/DVH)" w:date="2020-02-21T09:25:00Z" w:initials="HAM(">
    <w:p w14:paraId="584940C9" w14:textId="77777777" w:rsidR="004B4C93" w:rsidRDefault="004B4C93" w:rsidP="004B4C93">
      <w:pPr>
        <w:pStyle w:val="CommentText"/>
      </w:pPr>
      <w:r>
        <w:rPr>
          <w:rStyle w:val="CommentReference"/>
        </w:rPr>
        <w:annotationRef/>
      </w:r>
      <w:r>
        <w:t xml:space="preserve">Would f/u with </w:t>
      </w:r>
      <w:proofErr w:type="spellStart"/>
      <w:r>
        <w:t>pcp</w:t>
      </w:r>
      <w:proofErr w:type="spellEnd"/>
    </w:p>
  </w:comment>
  <w:comment w:id="314" w:author="Becky Angeles" w:date="2020-02-21T17:00:00Z" w:initials="BA">
    <w:p w14:paraId="09B5FC57" w14:textId="1F62606C" w:rsidR="00485D3C" w:rsidRDefault="00485D3C">
      <w:pPr>
        <w:pStyle w:val="CommentText"/>
      </w:pPr>
      <w:r>
        <w:rPr>
          <w:rStyle w:val="CommentReference"/>
        </w:rPr>
        <w:annotationRef/>
      </w:r>
      <w:r>
        <w:t>Aaron: Do we want to specify: chronic hepatitis C diagnosed cases and treatment?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C86C8" w15:done="1"/>
  <w15:commentEx w15:paraId="659B94A6" w15:paraIdParent="720C86C8" w15:done="1"/>
  <w15:commentEx w15:paraId="7F071F35" w15:done="1"/>
  <w15:commentEx w15:paraId="4315EA52" w15:paraIdParent="7F071F35" w15:done="1"/>
  <w15:commentEx w15:paraId="4AD63331" w15:done="0"/>
  <w15:commentEx w15:paraId="6E234E3A" w15:done="0"/>
  <w15:commentEx w15:paraId="6401FA95" w15:done="1"/>
  <w15:commentEx w15:paraId="5C5EA4F4" w15:paraIdParent="6401FA95" w15:done="1"/>
  <w15:commentEx w15:paraId="3AF70537" w15:done="1"/>
  <w15:commentEx w15:paraId="4F01BFF9" w15:paraIdParent="3AF70537" w15:done="1"/>
  <w15:commentEx w15:paraId="7504E329" w15:done="0"/>
  <w15:commentEx w15:paraId="011AEAB8" w15:done="0"/>
  <w15:commentEx w15:paraId="00AB4999" w15:paraIdParent="011AEAB8" w15:done="0"/>
  <w15:commentEx w15:paraId="40783EC4" w15:done="0"/>
  <w15:commentEx w15:paraId="1F0E0BD7" w15:done="0"/>
  <w15:commentEx w15:paraId="423816A4" w15:done="0"/>
  <w15:commentEx w15:paraId="7CC97C46" w15:done="0"/>
  <w15:commentEx w15:paraId="154E4A30" w15:done="0"/>
  <w15:commentEx w15:paraId="50F6D627" w15:done="0"/>
  <w15:commentEx w15:paraId="7780C1F7" w15:done="0"/>
  <w15:commentEx w15:paraId="219E1938" w15:done="1"/>
  <w15:commentEx w15:paraId="4796B82B" w15:done="0"/>
  <w15:commentEx w15:paraId="493A2FD1" w15:done="0"/>
  <w15:commentEx w15:paraId="584940C9" w15:done="1"/>
  <w15:commentEx w15:paraId="09B5FC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71F35" w16cid:durableId="21E29B92"/>
  <w16cid:commentId w16cid:paraId="4315EA52" w16cid:durableId="21E6589B"/>
  <w16cid:commentId w16cid:paraId="4AD63331" w16cid:durableId="21E29E4D"/>
  <w16cid:commentId w16cid:paraId="6E234E3A" w16cid:durableId="21E29FB2"/>
  <w16cid:commentId w16cid:paraId="6401FA95" w16cid:durableId="21E2A7E3"/>
  <w16cid:commentId w16cid:paraId="5C5EA4F4" w16cid:durableId="21E65862"/>
  <w16cid:commentId w16cid:paraId="3AF70537" w16cid:durableId="21E2A23D"/>
  <w16cid:commentId w16cid:paraId="4F01BFF9" w16cid:durableId="21E65858"/>
  <w16cid:commentId w16cid:paraId="7504E329" w16cid:durableId="21DD48EF"/>
  <w16cid:commentId w16cid:paraId="011AEAB8" w16cid:durableId="21F78892"/>
  <w16cid:commentId w16cid:paraId="00AB4999" w16cid:durableId="21FA1A53"/>
  <w16cid:commentId w16cid:paraId="40783EC4" w16cid:durableId="21FA8E4F"/>
  <w16cid:commentId w16cid:paraId="1F0E0BD7" w16cid:durableId="21FA8F41"/>
  <w16cid:commentId w16cid:paraId="423816A4" w16cid:durableId="21FA1B4E"/>
  <w16cid:commentId w16cid:paraId="7CC97C46" w16cid:durableId="21FA1B6F"/>
  <w16cid:commentId w16cid:paraId="154E4A30" w16cid:durableId="21FA1BBB"/>
  <w16cid:commentId w16cid:paraId="50F6D627" w16cid:durableId="21FA8FA8"/>
  <w16cid:commentId w16cid:paraId="7780C1F7" w16cid:durableId="21FA1D2A"/>
  <w16cid:commentId w16cid:paraId="219E1938" w16cid:durableId="21FA1F26"/>
  <w16cid:commentId w16cid:paraId="4796B82B" w16cid:durableId="21F92F2A"/>
  <w16cid:commentId w16cid:paraId="493A2FD1" w16cid:durableId="21FA20BA"/>
  <w16cid:commentId w16cid:paraId="584940C9" w16cid:durableId="21FA207B"/>
  <w16cid:commentId w16cid:paraId="09B5FC57" w16cid:durableId="21FA8B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4680B" w14:textId="77777777" w:rsidR="00FA1FB6" w:rsidRDefault="00FA1FB6" w:rsidP="007D7C24">
      <w:r>
        <w:separator/>
      </w:r>
    </w:p>
  </w:endnote>
  <w:endnote w:type="continuationSeparator" w:id="0">
    <w:p w14:paraId="7A20B6B0" w14:textId="77777777" w:rsidR="00FA1FB6" w:rsidRDefault="00FA1FB6"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776173"/>
      <w:docPartObj>
        <w:docPartGallery w:val="Page Numbers (Bottom of Page)"/>
        <w:docPartUnique/>
      </w:docPartObj>
    </w:sdtPr>
    <w:sdtEndPr>
      <w:rPr>
        <w:rStyle w:val="PageNumber"/>
      </w:rPr>
    </w:sdtEndPr>
    <w:sdtContent>
      <w:p w14:paraId="16C4AD6C" w14:textId="65CCE17C" w:rsidR="007D7C24" w:rsidRDefault="007D7C24" w:rsidP="0017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7D7C24" w:rsidRDefault="007D7C24"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369452"/>
      <w:docPartObj>
        <w:docPartGallery w:val="Page Numbers (Bottom of Page)"/>
        <w:docPartUnique/>
      </w:docPartObj>
    </w:sdtPr>
    <w:sdtEndPr>
      <w:rPr>
        <w:rStyle w:val="PageNumber"/>
      </w:rPr>
    </w:sdtEndPr>
    <w:sdtContent>
      <w:p w14:paraId="01516024" w14:textId="507F2AE4" w:rsidR="007D7C24" w:rsidRDefault="007D7C24" w:rsidP="00177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323B" w14:textId="77777777" w:rsidR="007D7C24" w:rsidRDefault="007D7C24" w:rsidP="007D7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DF737" w14:textId="77777777" w:rsidR="00FA1FB6" w:rsidRDefault="00FA1FB6" w:rsidP="007D7C24">
      <w:r>
        <w:separator/>
      </w:r>
    </w:p>
  </w:footnote>
  <w:footnote w:type="continuationSeparator" w:id="0">
    <w:p w14:paraId="1FF4696E" w14:textId="77777777" w:rsidR="00FA1FB6" w:rsidRDefault="00FA1FB6" w:rsidP="007D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52939"/>
    <w:multiLevelType w:val="hybridMultilevel"/>
    <w:tmpl w:val="32C62346"/>
    <w:lvl w:ilvl="0" w:tplc="BFE06C36">
      <w:start w:val="1"/>
      <w:numFmt w:val="bullet"/>
      <w:lvlText w:val=""/>
      <w:lvlJc w:val="left"/>
      <w:pPr>
        <w:tabs>
          <w:tab w:val="num" w:pos="720"/>
        </w:tabs>
        <w:ind w:left="720" w:hanging="360"/>
      </w:pPr>
      <w:rPr>
        <w:rFonts w:ascii="Wingdings 2" w:hAnsi="Wingdings 2" w:hint="default"/>
      </w:rPr>
    </w:lvl>
    <w:lvl w:ilvl="1" w:tplc="D5605126">
      <w:start w:val="1"/>
      <w:numFmt w:val="bullet"/>
      <w:lvlText w:val=""/>
      <w:lvlJc w:val="left"/>
      <w:pPr>
        <w:tabs>
          <w:tab w:val="num" w:pos="1440"/>
        </w:tabs>
        <w:ind w:left="1440" w:hanging="360"/>
      </w:pPr>
      <w:rPr>
        <w:rFonts w:ascii="Wingdings 2" w:hAnsi="Wingdings 2" w:hint="default"/>
      </w:rPr>
    </w:lvl>
    <w:lvl w:ilvl="2" w:tplc="7A5C80AA" w:tentative="1">
      <w:start w:val="1"/>
      <w:numFmt w:val="bullet"/>
      <w:lvlText w:val=""/>
      <w:lvlJc w:val="left"/>
      <w:pPr>
        <w:tabs>
          <w:tab w:val="num" w:pos="2160"/>
        </w:tabs>
        <w:ind w:left="2160" w:hanging="360"/>
      </w:pPr>
      <w:rPr>
        <w:rFonts w:ascii="Wingdings 2" w:hAnsi="Wingdings 2" w:hint="default"/>
      </w:rPr>
    </w:lvl>
    <w:lvl w:ilvl="3" w:tplc="9032540C" w:tentative="1">
      <w:start w:val="1"/>
      <w:numFmt w:val="bullet"/>
      <w:lvlText w:val=""/>
      <w:lvlJc w:val="left"/>
      <w:pPr>
        <w:tabs>
          <w:tab w:val="num" w:pos="2880"/>
        </w:tabs>
        <w:ind w:left="2880" w:hanging="360"/>
      </w:pPr>
      <w:rPr>
        <w:rFonts w:ascii="Wingdings 2" w:hAnsi="Wingdings 2" w:hint="default"/>
      </w:rPr>
    </w:lvl>
    <w:lvl w:ilvl="4" w:tplc="A89603DA" w:tentative="1">
      <w:start w:val="1"/>
      <w:numFmt w:val="bullet"/>
      <w:lvlText w:val=""/>
      <w:lvlJc w:val="left"/>
      <w:pPr>
        <w:tabs>
          <w:tab w:val="num" w:pos="3600"/>
        </w:tabs>
        <w:ind w:left="3600" w:hanging="360"/>
      </w:pPr>
      <w:rPr>
        <w:rFonts w:ascii="Wingdings 2" w:hAnsi="Wingdings 2" w:hint="default"/>
      </w:rPr>
    </w:lvl>
    <w:lvl w:ilvl="5" w:tplc="16C8395A" w:tentative="1">
      <w:start w:val="1"/>
      <w:numFmt w:val="bullet"/>
      <w:lvlText w:val=""/>
      <w:lvlJc w:val="left"/>
      <w:pPr>
        <w:tabs>
          <w:tab w:val="num" w:pos="4320"/>
        </w:tabs>
        <w:ind w:left="4320" w:hanging="360"/>
      </w:pPr>
      <w:rPr>
        <w:rFonts w:ascii="Wingdings 2" w:hAnsi="Wingdings 2" w:hint="default"/>
      </w:rPr>
    </w:lvl>
    <w:lvl w:ilvl="6" w:tplc="AA982A62" w:tentative="1">
      <w:start w:val="1"/>
      <w:numFmt w:val="bullet"/>
      <w:lvlText w:val=""/>
      <w:lvlJc w:val="left"/>
      <w:pPr>
        <w:tabs>
          <w:tab w:val="num" w:pos="5040"/>
        </w:tabs>
        <w:ind w:left="5040" w:hanging="360"/>
      </w:pPr>
      <w:rPr>
        <w:rFonts w:ascii="Wingdings 2" w:hAnsi="Wingdings 2" w:hint="default"/>
      </w:rPr>
    </w:lvl>
    <w:lvl w:ilvl="7" w:tplc="416ACD2E" w:tentative="1">
      <w:start w:val="1"/>
      <w:numFmt w:val="bullet"/>
      <w:lvlText w:val=""/>
      <w:lvlJc w:val="left"/>
      <w:pPr>
        <w:tabs>
          <w:tab w:val="num" w:pos="5760"/>
        </w:tabs>
        <w:ind w:left="5760" w:hanging="360"/>
      </w:pPr>
      <w:rPr>
        <w:rFonts w:ascii="Wingdings 2" w:hAnsi="Wingdings 2" w:hint="default"/>
      </w:rPr>
    </w:lvl>
    <w:lvl w:ilvl="8" w:tplc="DD3A73F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32C5E"/>
    <w:multiLevelType w:val="hybridMultilevel"/>
    <w:tmpl w:val="45EAA534"/>
    <w:lvl w:ilvl="0" w:tplc="03C84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D5865"/>
    <w:multiLevelType w:val="hybridMultilevel"/>
    <w:tmpl w:val="B47A2F30"/>
    <w:lvl w:ilvl="0" w:tplc="B6E2AEE4">
      <w:start w:val="1"/>
      <w:numFmt w:val="bullet"/>
      <w:lvlText w:val=""/>
      <w:lvlJc w:val="left"/>
      <w:pPr>
        <w:tabs>
          <w:tab w:val="num" w:pos="720"/>
        </w:tabs>
        <w:ind w:left="720" w:hanging="360"/>
      </w:pPr>
      <w:rPr>
        <w:rFonts w:ascii="Wingdings 2" w:hAnsi="Wingdings 2" w:hint="default"/>
      </w:rPr>
    </w:lvl>
    <w:lvl w:ilvl="1" w:tplc="D7C2B1C4">
      <w:numFmt w:val="bullet"/>
      <w:lvlText w:val=""/>
      <w:lvlJc w:val="left"/>
      <w:pPr>
        <w:tabs>
          <w:tab w:val="num" w:pos="1440"/>
        </w:tabs>
        <w:ind w:left="1440" w:hanging="360"/>
      </w:pPr>
      <w:rPr>
        <w:rFonts w:ascii="Wingdings 2" w:hAnsi="Wingdings 2" w:hint="default"/>
      </w:rPr>
    </w:lvl>
    <w:lvl w:ilvl="2" w:tplc="28DE3D68">
      <w:start w:val="1"/>
      <w:numFmt w:val="bullet"/>
      <w:lvlText w:val=""/>
      <w:lvlJc w:val="left"/>
      <w:pPr>
        <w:tabs>
          <w:tab w:val="num" w:pos="2160"/>
        </w:tabs>
        <w:ind w:left="2160" w:hanging="360"/>
      </w:pPr>
      <w:rPr>
        <w:rFonts w:ascii="Wingdings 2" w:hAnsi="Wingdings 2" w:hint="default"/>
      </w:rPr>
    </w:lvl>
    <w:lvl w:ilvl="3" w:tplc="498CE0F2" w:tentative="1">
      <w:start w:val="1"/>
      <w:numFmt w:val="bullet"/>
      <w:lvlText w:val=""/>
      <w:lvlJc w:val="left"/>
      <w:pPr>
        <w:tabs>
          <w:tab w:val="num" w:pos="2880"/>
        </w:tabs>
        <w:ind w:left="2880" w:hanging="360"/>
      </w:pPr>
      <w:rPr>
        <w:rFonts w:ascii="Wingdings 2" w:hAnsi="Wingdings 2" w:hint="default"/>
      </w:rPr>
    </w:lvl>
    <w:lvl w:ilvl="4" w:tplc="62EC52CC" w:tentative="1">
      <w:start w:val="1"/>
      <w:numFmt w:val="bullet"/>
      <w:lvlText w:val=""/>
      <w:lvlJc w:val="left"/>
      <w:pPr>
        <w:tabs>
          <w:tab w:val="num" w:pos="3600"/>
        </w:tabs>
        <w:ind w:left="3600" w:hanging="360"/>
      </w:pPr>
      <w:rPr>
        <w:rFonts w:ascii="Wingdings 2" w:hAnsi="Wingdings 2" w:hint="default"/>
      </w:rPr>
    </w:lvl>
    <w:lvl w:ilvl="5" w:tplc="DA4C3002" w:tentative="1">
      <w:start w:val="1"/>
      <w:numFmt w:val="bullet"/>
      <w:lvlText w:val=""/>
      <w:lvlJc w:val="left"/>
      <w:pPr>
        <w:tabs>
          <w:tab w:val="num" w:pos="4320"/>
        </w:tabs>
        <w:ind w:left="4320" w:hanging="360"/>
      </w:pPr>
      <w:rPr>
        <w:rFonts w:ascii="Wingdings 2" w:hAnsi="Wingdings 2" w:hint="default"/>
      </w:rPr>
    </w:lvl>
    <w:lvl w:ilvl="6" w:tplc="03ECDCC0" w:tentative="1">
      <w:start w:val="1"/>
      <w:numFmt w:val="bullet"/>
      <w:lvlText w:val=""/>
      <w:lvlJc w:val="left"/>
      <w:pPr>
        <w:tabs>
          <w:tab w:val="num" w:pos="5040"/>
        </w:tabs>
        <w:ind w:left="5040" w:hanging="360"/>
      </w:pPr>
      <w:rPr>
        <w:rFonts w:ascii="Wingdings 2" w:hAnsi="Wingdings 2" w:hint="default"/>
      </w:rPr>
    </w:lvl>
    <w:lvl w:ilvl="7" w:tplc="48AEB850" w:tentative="1">
      <w:start w:val="1"/>
      <w:numFmt w:val="bullet"/>
      <w:lvlText w:val=""/>
      <w:lvlJc w:val="left"/>
      <w:pPr>
        <w:tabs>
          <w:tab w:val="num" w:pos="5760"/>
        </w:tabs>
        <w:ind w:left="5760" w:hanging="360"/>
      </w:pPr>
      <w:rPr>
        <w:rFonts w:ascii="Wingdings 2" w:hAnsi="Wingdings 2" w:hint="default"/>
      </w:rPr>
    </w:lvl>
    <w:lvl w:ilvl="8" w:tplc="610C92B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DC06BC"/>
    <w:multiLevelType w:val="hybridMultilevel"/>
    <w:tmpl w:val="D870C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E5633"/>
    <w:multiLevelType w:val="hybridMultilevel"/>
    <w:tmpl w:val="3AE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06806"/>
    <w:multiLevelType w:val="hybridMultilevel"/>
    <w:tmpl w:val="F90C0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803C7F"/>
    <w:multiLevelType w:val="hybridMultilevel"/>
    <w:tmpl w:val="E6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77563E"/>
    <w:multiLevelType w:val="hybridMultilevel"/>
    <w:tmpl w:val="BF7C8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844CA0"/>
    <w:multiLevelType w:val="hybridMultilevel"/>
    <w:tmpl w:val="A68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CC7FA3"/>
    <w:multiLevelType w:val="hybridMultilevel"/>
    <w:tmpl w:val="BF62B0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6"/>
  </w:num>
  <w:num w:numId="2">
    <w:abstractNumId w:val="17"/>
  </w:num>
  <w:num w:numId="3">
    <w:abstractNumId w:val="3"/>
  </w:num>
  <w:num w:numId="4">
    <w:abstractNumId w:val="12"/>
  </w:num>
  <w:num w:numId="5">
    <w:abstractNumId w:val="9"/>
  </w:num>
  <w:num w:numId="6">
    <w:abstractNumId w:val="7"/>
  </w:num>
  <w:num w:numId="7">
    <w:abstractNumId w:val="18"/>
  </w:num>
  <w:num w:numId="8">
    <w:abstractNumId w:val="13"/>
  </w:num>
  <w:num w:numId="9">
    <w:abstractNumId w:val="17"/>
  </w:num>
  <w:num w:numId="10">
    <w:abstractNumId w:val="10"/>
  </w:num>
  <w:num w:numId="11">
    <w:abstractNumId w:val="14"/>
  </w:num>
  <w:num w:numId="12">
    <w:abstractNumId w:val="8"/>
  </w:num>
  <w:num w:numId="13">
    <w:abstractNumId w:val="15"/>
  </w:num>
  <w:num w:numId="14">
    <w:abstractNumId w:val="0"/>
  </w:num>
  <w:num w:numId="15">
    <w:abstractNumId w:val="1"/>
  </w:num>
  <w:num w:numId="16">
    <w:abstractNumId w:val="20"/>
  </w:num>
  <w:num w:numId="17">
    <w:abstractNumId w:val="11"/>
  </w:num>
  <w:num w:numId="18">
    <w:abstractNumId w:val="16"/>
  </w:num>
  <w:num w:numId="19">
    <w:abstractNumId w:val="4"/>
  </w:num>
  <w:num w:numId="20">
    <w:abstractNumId w:val="5"/>
  </w:num>
  <w:num w:numId="21">
    <w:abstractNumId w:val="19"/>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cky Angeles">
    <w15:presenceInfo w15:providerId="Windows Live" w15:userId="2495d70db3445b8d"/>
  </w15:person>
  <w15:person w15:author="Viall, Abigail H. (CDC/DDID/NCHHSTP/OD)">
    <w15:presenceInfo w15:providerId="AD" w15:userId="S::bzv3@cdc.gov::f3d5871f-84bf-4875-9fb0-d00a2154068b"/>
  </w15:person>
  <w15:person w15:author="jamie.parker@carradora.com">
    <w15:presenceInfo w15:providerId="Windows Live" w15:userId="3c7b92512a17b7f2"/>
  </w15:person>
  <w15:person w15:author="Harris, Aaron M. (CDC/DDID/NCHHSTP/DVH)">
    <w15:presenceInfo w15:providerId="AD" w15:userId="S::ieo9@cdc.gov::490dcde7-da7e-4686-afc9-479d36b76849"/>
  </w15:person>
  <w15:person w15:author="Abigail Viall">
    <w15:presenceInfo w15:providerId="AD" w15:userId="S::bzv3@cdc.gov::f3d5871f-84bf-4875-9fb0-d00a21540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4"/>
    <w:rsid w:val="00031235"/>
    <w:rsid w:val="000560E1"/>
    <w:rsid w:val="000B07A7"/>
    <w:rsid w:val="000B1F23"/>
    <w:rsid w:val="000C2204"/>
    <w:rsid w:val="000C4C46"/>
    <w:rsid w:val="000E510F"/>
    <w:rsid w:val="000E6997"/>
    <w:rsid w:val="00113B7A"/>
    <w:rsid w:val="0011796A"/>
    <w:rsid w:val="001357D3"/>
    <w:rsid w:val="001A22BB"/>
    <w:rsid w:val="001F062C"/>
    <w:rsid w:val="002366D1"/>
    <w:rsid w:val="00242BBC"/>
    <w:rsid w:val="002437F3"/>
    <w:rsid w:val="002813FB"/>
    <w:rsid w:val="00286EE0"/>
    <w:rsid w:val="00293A0A"/>
    <w:rsid w:val="002B63E0"/>
    <w:rsid w:val="002B7B81"/>
    <w:rsid w:val="002E0E10"/>
    <w:rsid w:val="0030400A"/>
    <w:rsid w:val="003122CA"/>
    <w:rsid w:val="0033624D"/>
    <w:rsid w:val="003539CB"/>
    <w:rsid w:val="00356236"/>
    <w:rsid w:val="00386978"/>
    <w:rsid w:val="003A23A1"/>
    <w:rsid w:val="003E1AA7"/>
    <w:rsid w:val="003F0436"/>
    <w:rsid w:val="00485D3C"/>
    <w:rsid w:val="0048626B"/>
    <w:rsid w:val="004B4C93"/>
    <w:rsid w:val="004E2828"/>
    <w:rsid w:val="005539EA"/>
    <w:rsid w:val="0055760C"/>
    <w:rsid w:val="0056157E"/>
    <w:rsid w:val="00566BF0"/>
    <w:rsid w:val="0057771A"/>
    <w:rsid w:val="005B3F01"/>
    <w:rsid w:val="005B4A6D"/>
    <w:rsid w:val="005C7788"/>
    <w:rsid w:val="005E17B9"/>
    <w:rsid w:val="005E57A9"/>
    <w:rsid w:val="005E725C"/>
    <w:rsid w:val="00604363"/>
    <w:rsid w:val="00611299"/>
    <w:rsid w:val="006269AF"/>
    <w:rsid w:val="006D7FAB"/>
    <w:rsid w:val="00701B9C"/>
    <w:rsid w:val="00727907"/>
    <w:rsid w:val="00757D1C"/>
    <w:rsid w:val="00787351"/>
    <w:rsid w:val="007917D3"/>
    <w:rsid w:val="007C7EF4"/>
    <w:rsid w:val="007D7C24"/>
    <w:rsid w:val="007E2561"/>
    <w:rsid w:val="007F2A27"/>
    <w:rsid w:val="007F4E83"/>
    <w:rsid w:val="0082730B"/>
    <w:rsid w:val="008364EE"/>
    <w:rsid w:val="00850104"/>
    <w:rsid w:val="008966B0"/>
    <w:rsid w:val="00907906"/>
    <w:rsid w:val="009212E5"/>
    <w:rsid w:val="00925EA5"/>
    <w:rsid w:val="009449FB"/>
    <w:rsid w:val="00971C2B"/>
    <w:rsid w:val="009C1CA9"/>
    <w:rsid w:val="009C2C4B"/>
    <w:rsid w:val="009E766C"/>
    <w:rsid w:val="00A02D2F"/>
    <w:rsid w:val="00A37117"/>
    <w:rsid w:val="00A615B1"/>
    <w:rsid w:val="00B041BB"/>
    <w:rsid w:val="00B07DC7"/>
    <w:rsid w:val="00B30B02"/>
    <w:rsid w:val="00B31810"/>
    <w:rsid w:val="00B76BA1"/>
    <w:rsid w:val="00B96C87"/>
    <w:rsid w:val="00BC73C5"/>
    <w:rsid w:val="00BE6ACE"/>
    <w:rsid w:val="00C10501"/>
    <w:rsid w:val="00C80FDC"/>
    <w:rsid w:val="00CB447A"/>
    <w:rsid w:val="00CB72EE"/>
    <w:rsid w:val="00D06195"/>
    <w:rsid w:val="00D20EA7"/>
    <w:rsid w:val="00D31DD8"/>
    <w:rsid w:val="00D458FB"/>
    <w:rsid w:val="00D704A8"/>
    <w:rsid w:val="00DA4A51"/>
    <w:rsid w:val="00DB41C9"/>
    <w:rsid w:val="00DC227C"/>
    <w:rsid w:val="00DF44B9"/>
    <w:rsid w:val="00E77144"/>
    <w:rsid w:val="00E80C02"/>
    <w:rsid w:val="00ED450A"/>
    <w:rsid w:val="00F13F95"/>
    <w:rsid w:val="00F24D4A"/>
    <w:rsid w:val="00F3154E"/>
    <w:rsid w:val="00F44EDB"/>
    <w:rsid w:val="00F52793"/>
    <w:rsid w:val="00F62C6D"/>
    <w:rsid w:val="00F96827"/>
    <w:rsid w:val="00FA1FAB"/>
    <w:rsid w:val="00FA1FB6"/>
    <w:rsid w:val="00FC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24"/>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3E1AA7"/>
    <w:pPr>
      <w:keepNext/>
      <w:keepLines/>
      <w:spacing w:before="24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uiPriority w:val="9"/>
    <w:unhideWhenUsed/>
    <w:qFormat/>
    <w:rsid w:val="00A615B1"/>
    <w:pPr>
      <w:keepNext/>
      <w:keepLines/>
      <w:spacing w:before="40"/>
      <w:outlineLvl w:val="2"/>
    </w:pPr>
    <w:rPr>
      <w:rFonts w:ascii="Calibri" w:eastAsiaTheme="majorEastAsia" w:hAnsi="Calibr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3E1AA7"/>
    <w:rPr>
      <w:rFonts w:ascii="Calibri" w:eastAsiaTheme="majorEastAsia" w:hAnsi="Calibri" w:cstheme="majorBid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A615B1"/>
    <w:rPr>
      <w:rFonts w:ascii="Calibri" w:eastAsiaTheme="majorEastAsia" w:hAnsi="Calibri" w:cstheme="majorBidi"/>
      <w:color w:val="1F3763" w:themeColor="accent1" w:themeShade="7F"/>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 w:type="character" w:styleId="Hyperlink">
    <w:name w:val="Hyperlink"/>
    <w:basedOn w:val="DefaultParagraphFont"/>
    <w:uiPriority w:val="99"/>
    <w:unhideWhenUsed/>
    <w:rsid w:val="00907906"/>
    <w:rPr>
      <w:color w:val="0563C1" w:themeColor="hyperlink"/>
      <w:u w:val="single"/>
    </w:rPr>
  </w:style>
  <w:style w:type="character" w:styleId="FollowedHyperlink">
    <w:name w:val="FollowedHyperlink"/>
    <w:basedOn w:val="DefaultParagraphFont"/>
    <w:uiPriority w:val="99"/>
    <w:semiHidden/>
    <w:unhideWhenUsed/>
    <w:rsid w:val="00907906"/>
    <w:rPr>
      <w:color w:val="954F72" w:themeColor="followedHyperlink"/>
      <w:u w:val="single"/>
    </w:rPr>
  </w:style>
  <w:style w:type="paragraph" w:styleId="Revision">
    <w:name w:val="Revision"/>
    <w:hidden/>
    <w:uiPriority w:val="99"/>
    <w:semiHidden/>
    <w:rsid w:val="006D7FA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1157844867">
      <w:bodyDiv w:val="1"/>
      <w:marLeft w:val="0"/>
      <w:marRight w:val="0"/>
      <w:marTop w:val="0"/>
      <w:marBottom w:val="0"/>
      <w:divBdr>
        <w:top w:val="none" w:sz="0" w:space="0" w:color="auto"/>
        <w:left w:val="none" w:sz="0" w:space="0" w:color="auto"/>
        <w:bottom w:val="none" w:sz="0" w:space="0" w:color="auto"/>
        <w:right w:val="none" w:sz="0" w:space="0" w:color="auto"/>
      </w:divBdr>
      <w:divsChild>
        <w:div w:id="1567649067">
          <w:marLeft w:val="1008"/>
          <w:marRight w:val="0"/>
          <w:marTop w:val="96"/>
          <w:marBottom w:val="0"/>
          <w:divBdr>
            <w:top w:val="none" w:sz="0" w:space="0" w:color="auto"/>
            <w:left w:val="none" w:sz="0" w:space="0" w:color="auto"/>
            <w:bottom w:val="none" w:sz="0" w:space="0" w:color="auto"/>
            <w:right w:val="none" w:sz="0" w:space="0" w:color="auto"/>
          </w:divBdr>
        </w:div>
      </w:divsChild>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nationalacademies.org/hmd/Reports/2016/Eliminating-the-Public-Health-Problem-of-Hepatitis-B-and-C-in-the-US.aspx" TargetMode="External"/><Relationship Id="rId2" Type="http://schemas.openxmlformats.org/officeDocument/2006/relationships/hyperlink" Target="https://www.cdc.gov/surveillance/projects/bridging-public-health-and-health-care-better-exchange-better-data.html" TargetMode="External"/><Relationship Id="rId1" Type="http://schemas.openxmlformats.org/officeDocument/2006/relationships/hyperlink" Target="https://www.cdc.gov/surveillance/projects/bridging-public-health-and-health-care-better-exchange-better-data.html"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vguidelines.org/treatment-naive/simplified-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4" ma:contentTypeDescription="Create a new document." ma:contentTypeScope="" ma:versionID="5dd3de489e44c1ed33aaaf88f200c27b">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7586c35348f517c20dbbf1b9ae8f1eb9"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26C4066-B0D5-4A0B-8620-C5E9EB6AC4EF}">
  <ds:schemaRefs>
    <ds:schemaRef ds:uri="http://schemas.microsoft.com/sharepoint/v3/contenttype/forms"/>
  </ds:schemaRefs>
</ds:datastoreItem>
</file>

<file path=customXml/itemProps2.xml><?xml version="1.0" encoding="utf-8"?>
<ds:datastoreItem xmlns:ds="http://schemas.openxmlformats.org/officeDocument/2006/customXml" ds:itemID="{841AC14A-E303-4FA0-B067-18736DAE8BD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955A88A-F7E9-4266-BC1C-E8FE5ABD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9048D-8DFE-4C78-8EE4-46976D53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Becky Angeles</cp:lastModifiedBy>
  <cp:revision>7</cp:revision>
  <dcterms:created xsi:type="dcterms:W3CDTF">2020-02-21T22:47:00Z</dcterms:created>
  <dcterms:modified xsi:type="dcterms:W3CDTF">2020-02-21T23:27:00Z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